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36" w:rsidRDefault="00005936" w:rsidP="0000593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22.06.2022 год № 159</w:t>
      </w:r>
    </w:p>
    <w:p w:rsidR="00005936" w:rsidRDefault="00005936" w:rsidP="000059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936" w:rsidRDefault="00005936" w:rsidP="000059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5936" w:rsidRDefault="00005936" w:rsidP="000059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005936" w:rsidRDefault="00005936" w:rsidP="000059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 МУНИЦИПАЛЬНОЕ ОБРАЗОВАНИЕ</w:t>
      </w:r>
    </w:p>
    <w:p w:rsidR="00005936" w:rsidRDefault="00005936" w:rsidP="000059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005936" w:rsidRDefault="00005936" w:rsidP="000059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 СОЗЫВА</w:t>
      </w:r>
    </w:p>
    <w:p w:rsidR="00005936" w:rsidRDefault="00005936" w:rsidP="000059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СОРОК ЧЕТВЕРТАЯ СЕССИЯ</w:t>
      </w:r>
    </w:p>
    <w:p w:rsidR="00005936" w:rsidRDefault="00005936" w:rsidP="00005936">
      <w:pPr>
        <w:jc w:val="center"/>
        <w:rPr>
          <w:rFonts w:ascii="Arial" w:hAnsi="Arial" w:cs="Arial"/>
          <w:b/>
          <w:sz w:val="32"/>
          <w:szCs w:val="32"/>
        </w:rPr>
      </w:pPr>
    </w:p>
    <w:p w:rsidR="00005936" w:rsidRDefault="00005936" w:rsidP="000059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05936" w:rsidRDefault="00005936" w:rsidP="00005936">
      <w:pPr>
        <w:pStyle w:val="af"/>
        <w:jc w:val="center"/>
        <w:rPr>
          <w:rFonts w:ascii="Arial" w:hAnsi="Arial" w:cs="Arial"/>
          <w:b/>
          <w:sz w:val="28"/>
          <w:szCs w:val="28"/>
        </w:rPr>
      </w:pPr>
      <w:r w:rsidRPr="00005936">
        <w:rPr>
          <w:rFonts w:ascii="Arial" w:hAnsi="Arial" w:cs="Arial"/>
          <w:b/>
          <w:sz w:val="28"/>
          <w:szCs w:val="28"/>
        </w:rPr>
        <w:t>О</w:t>
      </w:r>
      <w:r w:rsidR="002C21EF" w:rsidRPr="00005936">
        <w:rPr>
          <w:rFonts w:ascii="Arial" w:hAnsi="Arial" w:cs="Arial"/>
          <w:b/>
          <w:sz w:val="28"/>
          <w:szCs w:val="28"/>
        </w:rPr>
        <w:t xml:space="preserve"> </w:t>
      </w:r>
      <w:r w:rsidRPr="00005936">
        <w:rPr>
          <w:rFonts w:ascii="Arial" w:hAnsi="Arial" w:cs="Arial"/>
          <w:b/>
          <w:sz w:val="28"/>
          <w:szCs w:val="28"/>
        </w:rPr>
        <w:t>внесении</w:t>
      </w:r>
      <w:r w:rsidR="002C21EF" w:rsidRPr="00005936">
        <w:rPr>
          <w:rFonts w:ascii="Arial" w:hAnsi="Arial" w:cs="Arial"/>
          <w:b/>
          <w:sz w:val="28"/>
          <w:szCs w:val="28"/>
        </w:rPr>
        <w:t xml:space="preserve"> изменений в местные нормативы </w:t>
      </w:r>
    </w:p>
    <w:p w:rsidR="004C682F" w:rsidRPr="00005936" w:rsidRDefault="002C21EF" w:rsidP="00005936">
      <w:pPr>
        <w:pStyle w:val="af"/>
        <w:jc w:val="center"/>
        <w:rPr>
          <w:rFonts w:ascii="Arial" w:hAnsi="Arial" w:cs="Arial"/>
          <w:b/>
          <w:sz w:val="28"/>
          <w:szCs w:val="28"/>
        </w:rPr>
      </w:pPr>
      <w:r w:rsidRPr="00005936">
        <w:rPr>
          <w:rFonts w:ascii="Arial" w:hAnsi="Arial" w:cs="Arial"/>
          <w:b/>
          <w:sz w:val="28"/>
          <w:szCs w:val="28"/>
        </w:rPr>
        <w:t>градостроительного проектирования</w:t>
      </w:r>
    </w:p>
    <w:p w:rsidR="00005936" w:rsidRDefault="00005936" w:rsidP="00005936">
      <w:pPr>
        <w:pStyle w:val="af"/>
        <w:jc w:val="center"/>
        <w:rPr>
          <w:rFonts w:ascii="Arial" w:hAnsi="Arial" w:cs="Arial"/>
          <w:b/>
          <w:sz w:val="28"/>
          <w:szCs w:val="28"/>
        </w:rPr>
      </w:pPr>
      <w:r w:rsidRPr="00005936">
        <w:rPr>
          <w:rFonts w:ascii="Arial" w:hAnsi="Arial" w:cs="Arial"/>
          <w:b/>
          <w:sz w:val="28"/>
          <w:szCs w:val="28"/>
        </w:rPr>
        <w:t xml:space="preserve">Червянского </w:t>
      </w:r>
      <w:r w:rsidR="002C21EF" w:rsidRPr="00005936">
        <w:rPr>
          <w:rFonts w:ascii="Arial" w:hAnsi="Arial" w:cs="Arial"/>
          <w:b/>
          <w:sz w:val="28"/>
          <w:szCs w:val="28"/>
        </w:rPr>
        <w:t xml:space="preserve">муниципального образования, </w:t>
      </w:r>
    </w:p>
    <w:p w:rsidR="002C21EF" w:rsidRPr="00005936" w:rsidRDefault="002C21EF" w:rsidP="00005936">
      <w:pPr>
        <w:pStyle w:val="af"/>
        <w:jc w:val="center"/>
        <w:rPr>
          <w:rFonts w:ascii="Arial" w:hAnsi="Arial" w:cs="Arial"/>
          <w:b/>
          <w:sz w:val="28"/>
          <w:szCs w:val="28"/>
        </w:rPr>
      </w:pPr>
      <w:r w:rsidRPr="00005936">
        <w:rPr>
          <w:rFonts w:ascii="Arial" w:hAnsi="Arial" w:cs="Arial"/>
          <w:b/>
          <w:sz w:val="28"/>
          <w:szCs w:val="28"/>
        </w:rPr>
        <w:t>утвержденные решением Думы</w:t>
      </w:r>
    </w:p>
    <w:p w:rsidR="002C21EF" w:rsidRPr="00005936" w:rsidRDefault="00005936" w:rsidP="00005936">
      <w:pPr>
        <w:pStyle w:val="af"/>
        <w:jc w:val="center"/>
        <w:rPr>
          <w:rFonts w:ascii="Arial" w:hAnsi="Arial" w:cs="Arial"/>
          <w:b/>
          <w:sz w:val="28"/>
          <w:szCs w:val="28"/>
        </w:rPr>
      </w:pPr>
      <w:r w:rsidRPr="00005936">
        <w:rPr>
          <w:rFonts w:ascii="Arial" w:hAnsi="Arial" w:cs="Arial"/>
          <w:b/>
          <w:sz w:val="28"/>
          <w:szCs w:val="28"/>
        </w:rPr>
        <w:t xml:space="preserve">Червянского </w:t>
      </w:r>
      <w:r w:rsidR="002C21EF" w:rsidRPr="00005936">
        <w:rPr>
          <w:rFonts w:ascii="Arial" w:hAnsi="Arial" w:cs="Arial"/>
          <w:b/>
          <w:sz w:val="28"/>
          <w:szCs w:val="28"/>
        </w:rPr>
        <w:t xml:space="preserve">муниципального образования от </w:t>
      </w:r>
      <w:r w:rsidRPr="00005936">
        <w:rPr>
          <w:rFonts w:ascii="Arial" w:hAnsi="Arial" w:cs="Arial"/>
          <w:b/>
          <w:sz w:val="28"/>
          <w:szCs w:val="28"/>
        </w:rPr>
        <w:t xml:space="preserve">30.12. 2015 г. </w:t>
      </w:r>
      <w:r w:rsidR="002C21EF" w:rsidRPr="00005936">
        <w:rPr>
          <w:rFonts w:ascii="Arial" w:hAnsi="Arial" w:cs="Arial"/>
          <w:b/>
          <w:sz w:val="28"/>
          <w:szCs w:val="28"/>
        </w:rPr>
        <w:t>№</w:t>
      </w:r>
      <w:r w:rsidRPr="00005936">
        <w:rPr>
          <w:rFonts w:ascii="Arial" w:hAnsi="Arial" w:cs="Arial"/>
          <w:b/>
          <w:sz w:val="28"/>
          <w:szCs w:val="28"/>
        </w:rPr>
        <w:t>135</w:t>
      </w:r>
    </w:p>
    <w:p w:rsidR="004C682F" w:rsidRPr="00005936" w:rsidRDefault="004C682F" w:rsidP="00005936">
      <w:pPr>
        <w:pStyle w:val="af"/>
        <w:jc w:val="center"/>
        <w:rPr>
          <w:rFonts w:ascii="Arial" w:hAnsi="Arial" w:cs="Arial"/>
          <w:b/>
          <w:sz w:val="28"/>
          <w:szCs w:val="28"/>
        </w:rPr>
      </w:pPr>
    </w:p>
    <w:p w:rsidR="004C682F" w:rsidRDefault="004C682F" w:rsidP="00005936">
      <w:pPr>
        <w:spacing w:line="240" w:lineRule="exact"/>
        <w:jc w:val="both"/>
        <w:rPr>
          <w:sz w:val="19"/>
          <w:szCs w:val="19"/>
        </w:rPr>
      </w:pPr>
    </w:p>
    <w:p w:rsidR="001A2982" w:rsidRPr="00005936" w:rsidRDefault="002C21EF" w:rsidP="00005936">
      <w:pPr>
        <w:pStyle w:val="af"/>
        <w:jc w:val="both"/>
        <w:rPr>
          <w:rFonts w:ascii="Arial" w:hAnsi="Arial" w:cs="Arial"/>
        </w:rPr>
      </w:pPr>
      <w:r>
        <w:rPr>
          <w:sz w:val="19"/>
          <w:szCs w:val="19"/>
        </w:rPr>
        <w:tab/>
      </w:r>
      <w:r w:rsidR="006A2622" w:rsidRPr="00005936">
        <w:rPr>
          <w:rStyle w:val="24"/>
          <w:rFonts w:ascii="Arial" w:eastAsia="Tahoma" w:hAnsi="Arial" w:cs="Arial"/>
        </w:rPr>
        <w:t xml:space="preserve">Внести в местные нормативы градостроительного </w:t>
      </w:r>
      <w:r w:rsidRPr="00005936">
        <w:rPr>
          <w:rStyle w:val="24"/>
          <w:rFonts w:ascii="Arial" w:eastAsia="Tahoma" w:hAnsi="Arial" w:cs="Arial"/>
        </w:rPr>
        <w:t xml:space="preserve">проектирования </w:t>
      </w:r>
      <w:r w:rsidR="00005936" w:rsidRPr="00005936">
        <w:rPr>
          <w:rStyle w:val="24"/>
          <w:rFonts w:ascii="Arial" w:eastAsia="Tahoma" w:hAnsi="Arial" w:cs="Arial"/>
        </w:rPr>
        <w:t>Червянского</w:t>
      </w:r>
      <w:r w:rsidRPr="00005936">
        <w:rPr>
          <w:rStyle w:val="24"/>
          <w:rFonts w:ascii="Arial" w:eastAsia="Tahoma" w:hAnsi="Arial" w:cs="Arial"/>
        </w:rPr>
        <w:t xml:space="preserve"> муниципального образования</w:t>
      </w:r>
      <w:r w:rsidR="006A2622" w:rsidRPr="00005936">
        <w:rPr>
          <w:rStyle w:val="24"/>
          <w:rFonts w:ascii="Arial" w:eastAsia="Tahoma" w:hAnsi="Arial" w:cs="Arial"/>
        </w:rPr>
        <w:t>, утвержденные решением Ду</w:t>
      </w:r>
      <w:r w:rsidRPr="00005936">
        <w:rPr>
          <w:rStyle w:val="24"/>
          <w:rFonts w:ascii="Arial" w:eastAsia="Tahoma" w:hAnsi="Arial" w:cs="Arial"/>
        </w:rPr>
        <w:t xml:space="preserve">мы </w:t>
      </w:r>
      <w:r w:rsidR="00005936" w:rsidRPr="00005936">
        <w:rPr>
          <w:rFonts w:ascii="Arial" w:hAnsi="Arial" w:cs="Arial"/>
        </w:rPr>
        <w:t xml:space="preserve">Червянского муниципального образования от 30.12. 2015 г. №135 </w:t>
      </w:r>
      <w:r w:rsidRPr="00005936">
        <w:rPr>
          <w:rStyle w:val="24"/>
          <w:rFonts w:ascii="Arial" w:eastAsia="Tahoma" w:hAnsi="Arial" w:cs="Arial"/>
        </w:rPr>
        <w:t>(далее - МНГП</w:t>
      </w:r>
      <w:r w:rsidR="006A2622" w:rsidRPr="00005936">
        <w:rPr>
          <w:rStyle w:val="24"/>
          <w:rFonts w:ascii="Arial" w:eastAsia="Tahoma" w:hAnsi="Arial" w:cs="Arial"/>
        </w:rPr>
        <w:t>), следующие изменения:</w:t>
      </w:r>
    </w:p>
    <w:p w:rsidR="004C682F" w:rsidRDefault="008F6B72" w:rsidP="00005936">
      <w:pPr>
        <w:pStyle w:val="af"/>
        <w:ind w:firstLine="708"/>
        <w:jc w:val="both"/>
        <w:rPr>
          <w:rStyle w:val="24"/>
          <w:rFonts w:ascii="Arial" w:eastAsia="Tahoma" w:hAnsi="Arial" w:cs="Arial"/>
        </w:rPr>
      </w:pPr>
      <w:r w:rsidRPr="00005936">
        <w:rPr>
          <w:rStyle w:val="24"/>
          <w:rFonts w:ascii="Arial" w:eastAsia="Tahoma" w:hAnsi="Arial" w:cs="Arial"/>
        </w:rPr>
        <w:t xml:space="preserve">Том </w:t>
      </w:r>
      <w:r w:rsidRPr="00005936">
        <w:rPr>
          <w:rStyle w:val="24"/>
          <w:rFonts w:ascii="Arial" w:eastAsia="Tahoma" w:hAnsi="Arial" w:cs="Arial"/>
          <w:lang w:val="en-US"/>
        </w:rPr>
        <w:t>I</w:t>
      </w:r>
      <w:r w:rsidRPr="00005936">
        <w:rPr>
          <w:rStyle w:val="24"/>
          <w:rFonts w:ascii="Arial" w:eastAsia="Tahoma" w:hAnsi="Arial" w:cs="Arial"/>
        </w:rPr>
        <w:t xml:space="preserve"> «Основная часть», </w:t>
      </w:r>
      <w:r w:rsidR="007B5A7D" w:rsidRPr="00005936">
        <w:rPr>
          <w:rStyle w:val="24"/>
          <w:rFonts w:ascii="Arial" w:eastAsia="Tahoma" w:hAnsi="Arial" w:cs="Arial"/>
        </w:rPr>
        <w:t>часть</w:t>
      </w:r>
      <w:r w:rsidR="00E35D05" w:rsidRPr="00005936">
        <w:rPr>
          <w:rStyle w:val="24"/>
          <w:rFonts w:ascii="Arial" w:eastAsia="Tahoma" w:hAnsi="Arial" w:cs="Arial"/>
        </w:rPr>
        <w:t xml:space="preserve"> </w:t>
      </w:r>
      <w:r w:rsidR="000C4078" w:rsidRPr="00005936">
        <w:rPr>
          <w:rStyle w:val="24"/>
          <w:rFonts w:ascii="Arial" w:eastAsia="Tahoma" w:hAnsi="Arial" w:cs="Arial"/>
          <w:lang w:val="en-US"/>
        </w:rPr>
        <w:t>II</w:t>
      </w:r>
      <w:r w:rsidR="000C4078" w:rsidRPr="00005936">
        <w:rPr>
          <w:rStyle w:val="24"/>
          <w:rFonts w:ascii="Arial" w:eastAsia="Tahoma" w:hAnsi="Arial" w:cs="Arial"/>
        </w:rPr>
        <w:t xml:space="preserve"> «Основная часть</w:t>
      </w:r>
      <w:r w:rsidRPr="00005936">
        <w:rPr>
          <w:rStyle w:val="24"/>
          <w:rFonts w:ascii="Arial" w:eastAsia="Tahoma" w:hAnsi="Arial" w:cs="Arial"/>
        </w:rPr>
        <w:t xml:space="preserve">», </w:t>
      </w:r>
      <w:r w:rsidR="007B5A7D" w:rsidRPr="00005936">
        <w:rPr>
          <w:rStyle w:val="24"/>
          <w:rFonts w:ascii="Arial" w:eastAsia="Tahoma" w:hAnsi="Arial" w:cs="Arial"/>
        </w:rPr>
        <w:t>раздел</w:t>
      </w:r>
      <w:r w:rsidRPr="00005936">
        <w:rPr>
          <w:rStyle w:val="24"/>
          <w:rFonts w:ascii="Arial" w:eastAsia="Tahoma" w:hAnsi="Arial" w:cs="Arial"/>
        </w:rPr>
        <w:t xml:space="preserve"> 2.2 «</w:t>
      </w:r>
      <w:r w:rsidR="003A71B9" w:rsidRPr="00005936">
        <w:rPr>
          <w:rStyle w:val="24"/>
          <w:rFonts w:ascii="Arial" w:eastAsia="Tahoma" w:hAnsi="Arial" w:cs="Arial"/>
        </w:rPr>
        <w:t xml:space="preserve">Расчетные </w:t>
      </w:r>
      <w:r w:rsidRPr="00005936">
        <w:rPr>
          <w:rStyle w:val="24"/>
          <w:rFonts w:ascii="Arial" w:eastAsia="Tahoma" w:hAnsi="Arial" w:cs="Arial"/>
        </w:rPr>
        <w:t>показатели в области автомобильных дорог местного значения</w:t>
      </w:r>
      <w:r w:rsidR="00B23604" w:rsidRPr="00005936">
        <w:rPr>
          <w:rStyle w:val="24"/>
          <w:rFonts w:ascii="Arial" w:eastAsia="Tahoma" w:hAnsi="Arial" w:cs="Arial"/>
        </w:rPr>
        <w:t>»</w:t>
      </w:r>
      <w:r w:rsidR="00E35D05" w:rsidRPr="00005936">
        <w:rPr>
          <w:rStyle w:val="24"/>
          <w:rFonts w:ascii="Arial" w:eastAsia="Tahoma" w:hAnsi="Arial" w:cs="Arial"/>
        </w:rPr>
        <w:t xml:space="preserve"> </w:t>
      </w:r>
      <w:r w:rsidR="006A2622" w:rsidRPr="00005936">
        <w:rPr>
          <w:rStyle w:val="24"/>
          <w:rFonts w:ascii="Arial" w:eastAsia="Tahoma" w:hAnsi="Arial" w:cs="Arial"/>
        </w:rPr>
        <w:t xml:space="preserve">дополнить </w:t>
      </w:r>
      <w:r w:rsidR="00EB354E" w:rsidRPr="00005936">
        <w:rPr>
          <w:rStyle w:val="24"/>
          <w:rFonts w:ascii="Arial" w:eastAsia="Tahoma" w:hAnsi="Arial" w:cs="Arial"/>
        </w:rPr>
        <w:t>следующими пунктами</w:t>
      </w:r>
      <w:r w:rsidR="006A2622" w:rsidRPr="00005936">
        <w:rPr>
          <w:rStyle w:val="24"/>
          <w:rFonts w:ascii="Arial" w:eastAsia="Tahoma" w:hAnsi="Arial" w:cs="Arial"/>
        </w:rPr>
        <w:t>:</w:t>
      </w:r>
    </w:p>
    <w:p w:rsidR="00005936" w:rsidRDefault="00005936" w:rsidP="00005936">
      <w:pPr>
        <w:pStyle w:val="af"/>
        <w:ind w:firstLine="708"/>
        <w:jc w:val="both"/>
        <w:rPr>
          <w:rStyle w:val="24"/>
          <w:rFonts w:ascii="Arial" w:eastAsia="Tahoma" w:hAnsi="Arial" w:cs="Arial"/>
        </w:rPr>
      </w:pPr>
    </w:p>
    <w:p w:rsidR="00005936" w:rsidRPr="00005936" w:rsidRDefault="00005936" w:rsidP="00005936">
      <w:pPr>
        <w:pStyle w:val="af"/>
        <w:ind w:firstLine="708"/>
        <w:jc w:val="both"/>
        <w:rPr>
          <w:rStyle w:val="24"/>
          <w:rFonts w:ascii="Arial" w:eastAsia="Tahoma" w:hAnsi="Arial" w:cs="Arial"/>
        </w:rPr>
      </w:pP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425"/>
        <w:gridCol w:w="2836"/>
        <w:gridCol w:w="2409"/>
        <w:gridCol w:w="1956"/>
        <w:gridCol w:w="1991"/>
        <w:gridCol w:w="15"/>
      </w:tblGrid>
      <w:tr w:rsidR="003E03BF" w:rsidRPr="00005936" w:rsidTr="00005936">
        <w:trPr>
          <w:gridAfter w:val="1"/>
          <w:wAfter w:w="15" w:type="dxa"/>
        </w:trPr>
        <w:tc>
          <w:tcPr>
            <w:tcW w:w="425" w:type="dxa"/>
          </w:tcPr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b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b/>
                <w:sz w:val="24"/>
                <w:szCs w:val="24"/>
              </w:rPr>
              <w:t>Наименование видов</w:t>
            </w:r>
          </w:p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b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b/>
                <w:sz w:val="24"/>
                <w:szCs w:val="24"/>
              </w:rPr>
              <w:t>объектов</w:t>
            </w:r>
          </w:p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b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b/>
                <w:sz w:val="24"/>
                <w:szCs w:val="24"/>
              </w:rPr>
              <w:t>местного</w:t>
            </w:r>
          </w:p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005936">
              <w:rPr>
                <w:rFonts w:ascii="Arial" w:eastAsia="Courier New" w:hAnsi="Arial" w:cs="Arial"/>
                <w:b/>
                <w:sz w:val="24"/>
                <w:szCs w:val="24"/>
              </w:rPr>
              <w:t>значения</w:t>
            </w:r>
          </w:p>
        </w:tc>
        <w:tc>
          <w:tcPr>
            <w:tcW w:w="2409" w:type="dxa"/>
          </w:tcPr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b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b/>
                <w:sz w:val="24"/>
                <w:szCs w:val="24"/>
              </w:rPr>
              <w:t>Расчетные</w:t>
            </w:r>
          </w:p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b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b/>
                <w:sz w:val="24"/>
                <w:szCs w:val="24"/>
              </w:rPr>
              <w:t>показатели</w:t>
            </w:r>
          </w:p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b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b/>
                <w:sz w:val="24"/>
                <w:szCs w:val="24"/>
              </w:rPr>
              <w:t>минимально</w:t>
            </w:r>
          </w:p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b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b/>
                <w:sz w:val="24"/>
                <w:szCs w:val="24"/>
              </w:rPr>
              <w:t>допустимого</w:t>
            </w:r>
          </w:p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b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b/>
                <w:sz w:val="24"/>
                <w:szCs w:val="24"/>
              </w:rPr>
              <w:t>уровня</w:t>
            </w:r>
          </w:p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b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b/>
                <w:sz w:val="24"/>
                <w:szCs w:val="24"/>
              </w:rPr>
              <w:t>обеспеченности</w:t>
            </w:r>
          </w:p>
          <w:p w:rsidR="003E03BF" w:rsidRPr="00005936" w:rsidRDefault="003E03BF" w:rsidP="00005936">
            <w:pPr>
              <w:pStyle w:val="af"/>
              <w:rPr>
                <w:rStyle w:val="24"/>
                <w:rFonts w:ascii="Arial" w:eastAsiaTheme="minorHAnsi" w:hAnsi="Arial" w:cs="Arial"/>
              </w:rPr>
            </w:pPr>
            <w:r w:rsidRPr="00005936">
              <w:rPr>
                <w:rFonts w:ascii="Arial" w:eastAsia="Courier New" w:hAnsi="Arial" w:cs="Arial"/>
                <w:b/>
                <w:sz w:val="24"/>
                <w:szCs w:val="24"/>
              </w:rPr>
              <w:t>объектами</w:t>
            </w:r>
          </w:p>
        </w:tc>
        <w:tc>
          <w:tcPr>
            <w:tcW w:w="1956" w:type="dxa"/>
          </w:tcPr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b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b/>
                <w:sz w:val="24"/>
                <w:szCs w:val="24"/>
              </w:rPr>
              <w:t>Расчетные</w:t>
            </w:r>
          </w:p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b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b/>
                <w:sz w:val="24"/>
                <w:szCs w:val="24"/>
              </w:rPr>
              <w:t>показатели</w:t>
            </w:r>
          </w:p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b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b/>
                <w:sz w:val="24"/>
                <w:szCs w:val="24"/>
              </w:rPr>
              <w:t>максимально</w:t>
            </w:r>
          </w:p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b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b/>
                <w:sz w:val="24"/>
                <w:szCs w:val="24"/>
              </w:rPr>
              <w:t>допустимого</w:t>
            </w:r>
          </w:p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b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b/>
                <w:sz w:val="24"/>
                <w:szCs w:val="24"/>
              </w:rPr>
              <w:t>уровня</w:t>
            </w:r>
          </w:p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b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b/>
                <w:sz w:val="24"/>
                <w:szCs w:val="24"/>
              </w:rPr>
              <w:t>территориальной</w:t>
            </w:r>
          </w:p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b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b/>
                <w:sz w:val="24"/>
                <w:szCs w:val="24"/>
              </w:rPr>
              <w:t>доступности</w:t>
            </w:r>
          </w:p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b/>
                <w:sz w:val="24"/>
                <w:szCs w:val="24"/>
              </w:rPr>
              <w:t>объектов</w:t>
            </w:r>
          </w:p>
        </w:tc>
        <w:tc>
          <w:tcPr>
            <w:tcW w:w="1991" w:type="dxa"/>
          </w:tcPr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b/>
                <w:bCs/>
                <w:sz w:val="24"/>
                <w:szCs w:val="24"/>
                <w:shd w:val="clear" w:color="auto" w:fill="FFFFFF"/>
              </w:rPr>
              <w:t>Область применения</w:t>
            </w:r>
          </w:p>
        </w:tc>
      </w:tr>
      <w:tr w:rsidR="003E03BF" w:rsidRPr="00005936" w:rsidTr="00005936">
        <w:trPr>
          <w:gridAfter w:val="1"/>
          <w:wAfter w:w="15" w:type="dxa"/>
        </w:trPr>
        <w:tc>
          <w:tcPr>
            <w:tcW w:w="425" w:type="dxa"/>
          </w:tcPr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b/>
                <w:bCs/>
                <w:sz w:val="24"/>
                <w:szCs w:val="24"/>
                <w:shd w:val="clear" w:color="auto" w:fill="FFFFFF"/>
              </w:rPr>
              <w:t>Велосипедная дорожка</w:t>
            </w:r>
            <w:r w:rsidRPr="00005936">
              <w:rPr>
                <w:rStyle w:val="24"/>
                <w:rFonts w:ascii="Arial" w:eastAsiaTheme="minorHAnsi" w:hAnsi="Arial" w:cs="Arial"/>
              </w:rPr>
      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      </w:r>
          </w:p>
        </w:tc>
        <w:tc>
          <w:tcPr>
            <w:tcW w:w="2409" w:type="dxa"/>
            <w:vMerge w:val="restart"/>
          </w:tcPr>
          <w:p w:rsidR="003E03BF" w:rsidRPr="00005936" w:rsidRDefault="00077AB7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  <w:r w:rsidRPr="000059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Уровень обеспеченности велосипедными дорожками не установлен Региональными нормативами градостроительного проектирования, утвержденными Постановлением Правительства Иркутской области </w:t>
            </w:r>
            <w:r w:rsidRPr="000059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от 30.12.2014 г.                     № 712-пп, предлагается установить справочный показатель, исходя из численности населенных пунктов, в соответствии с таблицей 1.1., который будет действовать до момента установления в Региональных нормативах градостроительного проектирования.</w:t>
            </w:r>
          </w:p>
        </w:tc>
        <w:tc>
          <w:tcPr>
            <w:tcW w:w="1956" w:type="dxa"/>
            <w:vMerge w:val="restart"/>
          </w:tcPr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sz w:val="24"/>
                <w:szCs w:val="24"/>
              </w:rPr>
              <w:lastRenderedPageBreak/>
              <w:t>Не нормируется</w:t>
            </w:r>
          </w:p>
        </w:tc>
        <w:tc>
          <w:tcPr>
            <w:tcW w:w="1991" w:type="dxa"/>
            <w:vMerge w:val="restart"/>
          </w:tcPr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sz w:val="24"/>
                <w:szCs w:val="24"/>
              </w:rPr>
              <w:t xml:space="preserve">При подготовке проекта генерального плана поселения, проекта планировки территории. Учитывается при подготовке программы комплексного развития </w:t>
            </w:r>
            <w:r w:rsidRPr="00005936">
              <w:rPr>
                <w:rFonts w:ascii="Arial" w:eastAsia="Courier New" w:hAnsi="Arial" w:cs="Arial"/>
                <w:sz w:val="24"/>
                <w:szCs w:val="24"/>
              </w:rPr>
              <w:lastRenderedPageBreak/>
              <w:t xml:space="preserve">транспортной инфраструктуры поселения. </w:t>
            </w:r>
          </w:p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sz w:val="24"/>
                <w:szCs w:val="24"/>
              </w:rPr>
              <w:t>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значения.</w:t>
            </w:r>
          </w:p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3E03BF" w:rsidRPr="00005936" w:rsidTr="00005936">
        <w:trPr>
          <w:gridAfter w:val="1"/>
          <w:wAfter w:w="15" w:type="dxa"/>
        </w:trPr>
        <w:tc>
          <w:tcPr>
            <w:tcW w:w="425" w:type="dxa"/>
          </w:tcPr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6" w:type="dxa"/>
          </w:tcPr>
          <w:p w:rsidR="003E03BF" w:rsidRPr="00005936" w:rsidRDefault="003E03BF" w:rsidP="0000593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005936">
              <w:rPr>
                <w:rStyle w:val="25"/>
                <w:rFonts w:ascii="Arial" w:eastAsiaTheme="minorHAnsi" w:hAnsi="Arial" w:cs="Arial"/>
              </w:rPr>
              <w:t xml:space="preserve">Полоса для велосипедистов </w:t>
            </w:r>
            <w:r w:rsidRPr="00005936">
              <w:rPr>
                <w:rStyle w:val="24"/>
                <w:rFonts w:ascii="Arial" w:eastAsiaTheme="minorHAnsi" w:hAnsi="Arial" w:cs="Arial"/>
              </w:rPr>
              <w:t>- велосипедная дорожка, расположенная на проезжей части автомобильной дороги, отделяющая велосипедистов техническими</w:t>
            </w:r>
          </w:p>
          <w:p w:rsidR="003E03BF" w:rsidRPr="00005936" w:rsidRDefault="003E03BF" w:rsidP="0000593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005936">
              <w:rPr>
                <w:rStyle w:val="24"/>
                <w:rFonts w:ascii="Arial" w:eastAsiaTheme="minorHAnsi" w:hAnsi="Arial" w:cs="Arial"/>
              </w:rPr>
              <w:t>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      </w:r>
          </w:p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3E03BF" w:rsidRPr="00005936" w:rsidRDefault="003E03BF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7E73CE" w:rsidRPr="00005936" w:rsidTr="003E03BF">
        <w:tc>
          <w:tcPr>
            <w:tcW w:w="425" w:type="dxa"/>
          </w:tcPr>
          <w:p w:rsidR="007E73CE" w:rsidRPr="00005936" w:rsidRDefault="007E73CE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</w:p>
        </w:tc>
        <w:tc>
          <w:tcPr>
            <w:tcW w:w="9207" w:type="dxa"/>
            <w:gridSpan w:val="5"/>
            <w:tcBorders>
              <w:right w:val="single" w:sz="4" w:space="0" w:color="auto"/>
            </w:tcBorders>
          </w:tcPr>
          <w:p w:rsidR="007E73CE" w:rsidRPr="00005936" w:rsidRDefault="007E73CE" w:rsidP="00005936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005936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>Правила применения</w:t>
            </w:r>
          </w:p>
          <w:p w:rsidR="007E73CE" w:rsidRPr="00005936" w:rsidRDefault="00652812" w:rsidP="00005936">
            <w:pPr>
              <w:pStyle w:val="af"/>
              <w:ind w:left="147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005936"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  <w:t>Система объектов инфраструктуры велосипедного транспорта за границами сельских населенных пунктов в зависимости от статуса населенного пункта, особенностей прилегающих территорий включает велосипедные дорожки и проектируется вдоль автомобильных дорог общего пользования:</w:t>
            </w:r>
          </w:p>
          <w:p w:rsidR="00652812" w:rsidRPr="00005936" w:rsidRDefault="00652812" w:rsidP="00005936">
            <w:pPr>
              <w:pStyle w:val="af"/>
              <w:ind w:left="147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005936"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  <w:t>- на подходах к населенным пунктам;</w:t>
            </w:r>
          </w:p>
          <w:p w:rsidR="00652812" w:rsidRPr="00005936" w:rsidRDefault="00652812" w:rsidP="00005936">
            <w:pPr>
              <w:pStyle w:val="af"/>
              <w:ind w:left="147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005936"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  <w:t>- к местам отдыха;</w:t>
            </w:r>
          </w:p>
          <w:p w:rsidR="00652812" w:rsidRPr="00005936" w:rsidRDefault="00652812" w:rsidP="00005936">
            <w:pPr>
              <w:pStyle w:val="af"/>
              <w:ind w:left="147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005936"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  <w:t xml:space="preserve">- на туристических маршрутах; </w:t>
            </w:r>
          </w:p>
          <w:p w:rsidR="00652812" w:rsidRPr="00005936" w:rsidRDefault="00652812" w:rsidP="00005936">
            <w:pPr>
              <w:pStyle w:val="af"/>
              <w:ind w:left="147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005936"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  <w:t>- к местам приложения труда.</w:t>
            </w:r>
          </w:p>
          <w:p w:rsidR="00652812" w:rsidRPr="00005936" w:rsidRDefault="005F0B1F" w:rsidP="00005936">
            <w:pPr>
              <w:pStyle w:val="af"/>
              <w:ind w:left="147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005936"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  <w:t>Велосипедные дорожки на подходах к населенным пунктам должны присоединяться к системе велотранспортной инфраструктуры населенных пунктов в целях обеспечения</w:t>
            </w:r>
            <w:r w:rsidR="00E60444" w:rsidRPr="00005936"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  <w:t xml:space="preserve"> непрерывности велосипедного движения. Допустимо обустройство велопешеходных дорожек.</w:t>
            </w:r>
          </w:p>
          <w:p w:rsidR="00E60444" w:rsidRPr="00005936" w:rsidRDefault="00E60444" w:rsidP="00005936">
            <w:pPr>
              <w:pStyle w:val="af"/>
              <w:ind w:left="147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005936"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  <w:t>Размещение велосипедных дорожек в границах полосы отвода автомобильной дороги должно осуществляется в соответствии с действующими строительными нормами и правилами, документацией по планировке территории и согласовываться с местными органами управления.</w:t>
            </w:r>
          </w:p>
          <w:p w:rsidR="001A2982" w:rsidRPr="00005936" w:rsidRDefault="001A2982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</w:tbl>
    <w:p w:rsidR="001A2982" w:rsidRDefault="001A2982" w:rsidP="00005936">
      <w:pPr>
        <w:pStyle w:val="af"/>
        <w:rPr>
          <w:rFonts w:ascii="Arial" w:eastAsia="TimesNewRomanPSMT" w:hAnsi="Arial" w:cs="Arial"/>
        </w:rPr>
      </w:pPr>
    </w:p>
    <w:p w:rsidR="00005936" w:rsidRDefault="00005936" w:rsidP="00005936">
      <w:pPr>
        <w:pStyle w:val="af"/>
        <w:rPr>
          <w:rFonts w:ascii="Arial" w:eastAsia="TimesNewRomanPSMT" w:hAnsi="Arial" w:cs="Arial"/>
        </w:rPr>
      </w:pPr>
    </w:p>
    <w:p w:rsidR="00005936" w:rsidRDefault="00005936" w:rsidP="00005936">
      <w:pPr>
        <w:pStyle w:val="af"/>
        <w:rPr>
          <w:rFonts w:ascii="Arial" w:eastAsia="TimesNewRomanPSMT" w:hAnsi="Arial" w:cs="Arial"/>
        </w:rPr>
      </w:pPr>
    </w:p>
    <w:p w:rsidR="00005936" w:rsidRDefault="00005936" w:rsidP="00005936">
      <w:pPr>
        <w:pStyle w:val="af"/>
        <w:rPr>
          <w:rFonts w:ascii="Arial" w:eastAsia="TimesNewRomanPSMT" w:hAnsi="Arial" w:cs="Arial"/>
        </w:rPr>
      </w:pPr>
    </w:p>
    <w:p w:rsidR="00005936" w:rsidRDefault="00005936" w:rsidP="00005936">
      <w:pPr>
        <w:pStyle w:val="af"/>
        <w:rPr>
          <w:rFonts w:ascii="Arial" w:eastAsia="TimesNewRomanPSMT" w:hAnsi="Arial" w:cs="Arial"/>
        </w:rPr>
      </w:pPr>
    </w:p>
    <w:p w:rsidR="00005936" w:rsidRDefault="00005936" w:rsidP="00005936">
      <w:pPr>
        <w:pStyle w:val="af"/>
        <w:rPr>
          <w:rFonts w:ascii="Arial" w:eastAsia="TimesNewRomanPSMT" w:hAnsi="Arial" w:cs="Arial"/>
        </w:rPr>
      </w:pPr>
    </w:p>
    <w:p w:rsidR="00005936" w:rsidRDefault="00005936" w:rsidP="00005936">
      <w:pPr>
        <w:pStyle w:val="af"/>
        <w:rPr>
          <w:rFonts w:ascii="Arial" w:eastAsia="TimesNewRomanPSMT" w:hAnsi="Arial" w:cs="Arial"/>
        </w:rPr>
      </w:pPr>
    </w:p>
    <w:p w:rsidR="00005936" w:rsidRDefault="00005936" w:rsidP="00005936">
      <w:pPr>
        <w:pStyle w:val="af"/>
        <w:rPr>
          <w:rFonts w:ascii="Arial" w:eastAsia="TimesNewRomanPSMT" w:hAnsi="Arial" w:cs="Arial"/>
        </w:rPr>
      </w:pPr>
    </w:p>
    <w:p w:rsidR="00005936" w:rsidRPr="00005936" w:rsidRDefault="00005936" w:rsidP="00005936">
      <w:pPr>
        <w:pStyle w:val="af"/>
        <w:rPr>
          <w:rFonts w:ascii="Arial" w:eastAsia="TimesNewRomanPSMT" w:hAnsi="Arial" w:cs="Arial"/>
        </w:rPr>
      </w:pPr>
    </w:p>
    <w:p w:rsidR="0083199A" w:rsidRPr="00005936" w:rsidRDefault="0083199A" w:rsidP="00005936">
      <w:pPr>
        <w:pStyle w:val="af"/>
        <w:rPr>
          <w:rFonts w:ascii="Arial" w:eastAsia="TimesNewRomanPSMT" w:hAnsi="Arial" w:cs="Arial"/>
        </w:rPr>
      </w:pPr>
    </w:p>
    <w:p w:rsidR="001A2982" w:rsidRPr="00005936" w:rsidRDefault="001D024A" w:rsidP="00005936">
      <w:pPr>
        <w:pStyle w:val="af"/>
        <w:rPr>
          <w:rFonts w:ascii="Arial" w:eastAsia="TimesNewRomanPSMT" w:hAnsi="Arial" w:cs="Arial"/>
        </w:rPr>
      </w:pPr>
      <w:r w:rsidRPr="00005936">
        <w:rPr>
          <w:rFonts w:ascii="Arial" w:eastAsia="TimesNewRomanPSMT" w:hAnsi="Arial" w:cs="Arial"/>
        </w:rPr>
        <w:lastRenderedPageBreak/>
        <w:tab/>
        <w:t>Таблица 1.1</w:t>
      </w:r>
    </w:p>
    <w:tbl>
      <w:tblPr>
        <w:tblStyle w:val="a7"/>
        <w:tblW w:w="0" w:type="auto"/>
        <w:tblInd w:w="-5" w:type="dxa"/>
        <w:tblLook w:val="04A0"/>
      </w:tblPr>
      <w:tblGrid>
        <w:gridCol w:w="3284"/>
        <w:gridCol w:w="1985"/>
        <w:gridCol w:w="4055"/>
      </w:tblGrid>
      <w:tr w:rsidR="00077AB7" w:rsidRPr="00005936" w:rsidTr="0083199A">
        <w:tc>
          <w:tcPr>
            <w:tcW w:w="3284" w:type="dxa"/>
          </w:tcPr>
          <w:p w:rsidR="00077AB7" w:rsidRPr="00005936" w:rsidRDefault="00077AB7" w:rsidP="00005936">
            <w:pPr>
              <w:pStyle w:val="af"/>
              <w:rPr>
                <w:rFonts w:ascii="Arial" w:eastAsia="TimesNewRomanPSMT" w:hAnsi="Arial" w:cs="Arial"/>
                <w:sz w:val="24"/>
                <w:szCs w:val="24"/>
              </w:rPr>
            </w:pPr>
            <w:r w:rsidRPr="00005936">
              <w:rPr>
                <w:rFonts w:ascii="Arial" w:eastAsia="TimesNewRomanPSMT" w:hAnsi="Arial" w:cs="Arial"/>
                <w:sz w:val="24"/>
                <w:szCs w:val="24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</w:tcPr>
          <w:p w:rsidR="00077AB7" w:rsidRPr="00005936" w:rsidRDefault="00077AB7" w:rsidP="00005936">
            <w:pPr>
              <w:pStyle w:val="af"/>
              <w:rPr>
                <w:rFonts w:ascii="Arial" w:eastAsia="TimesNewRomanPSMT" w:hAnsi="Arial" w:cs="Arial"/>
                <w:sz w:val="24"/>
                <w:szCs w:val="24"/>
              </w:rPr>
            </w:pPr>
            <w:r w:rsidRPr="00005936">
              <w:rPr>
                <w:rFonts w:ascii="Arial" w:eastAsia="TimesNewRomanPSMT" w:hAnsi="Arial" w:cs="Arial"/>
                <w:sz w:val="24"/>
                <w:szCs w:val="24"/>
              </w:rPr>
              <w:t>Минимальная протяженность велодорожек, км</w:t>
            </w:r>
          </w:p>
        </w:tc>
        <w:tc>
          <w:tcPr>
            <w:tcW w:w="4055" w:type="dxa"/>
          </w:tcPr>
          <w:p w:rsidR="00077AB7" w:rsidRPr="00005936" w:rsidRDefault="00077AB7" w:rsidP="00005936">
            <w:pPr>
              <w:pStyle w:val="af"/>
              <w:rPr>
                <w:rFonts w:ascii="Arial" w:eastAsia="TimesNewRomanPSMT" w:hAnsi="Arial" w:cs="Arial"/>
                <w:sz w:val="24"/>
                <w:szCs w:val="24"/>
              </w:rPr>
            </w:pPr>
            <w:r w:rsidRPr="00005936">
              <w:rPr>
                <w:rFonts w:ascii="Arial" w:eastAsia="TimesNewRomanPSMT" w:hAnsi="Arial" w:cs="Arial"/>
                <w:sz w:val="24"/>
                <w:szCs w:val="24"/>
              </w:rPr>
              <w:t>Целевое назначение</w:t>
            </w:r>
          </w:p>
        </w:tc>
      </w:tr>
      <w:tr w:rsidR="00077AB7" w:rsidRPr="00005936" w:rsidTr="0083199A">
        <w:tc>
          <w:tcPr>
            <w:tcW w:w="3284" w:type="dxa"/>
          </w:tcPr>
          <w:p w:rsidR="00077AB7" w:rsidRPr="00005936" w:rsidRDefault="001D024A" w:rsidP="00005936">
            <w:pPr>
              <w:pStyle w:val="af"/>
              <w:rPr>
                <w:rFonts w:ascii="Arial" w:eastAsia="TimesNewRomanPSMT" w:hAnsi="Arial" w:cs="Arial"/>
                <w:sz w:val="24"/>
                <w:szCs w:val="24"/>
              </w:rPr>
            </w:pPr>
            <w:r w:rsidRPr="00005936">
              <w:rPr>
                <w:rFonts w:ascii="Arial" w:eastAsia="TimesNewRomanPSMT" w:hAnsi="Arial" w:cs="Arial"/>
                <w:sz w:val="24"/>
                <w:szCs w:val="24"/>
              </w:rPr>
              <w:t>500-1000</w:t>
            </w:r>
          </w:p>
        </w:tc>
        <w:tc>
          <w:tcPr>
            <w:tcW w:w="1985" w:type="dxa"/>
          </w:tcPr>
          <w:p w:rsidR="00077AB7" w:rsidRPr="00005936" w:rsidRDefault="001D024A" w:rsidP="00005936">
            <w:pPr>
              <w:pStyle w:val="af"/>
              <w:rPr>
                <w:rFonts w:ascii="Arial" w:eastAsia="TimesNewRomanPSMT" w:hAnsi="Arial" w:cs="Arial"/>
                <w:sz w:val="24"/>
                <w:szCs w:val="24"/>
              </w:rPr>
            </w:pPr>
            <w:r w:rsidRPr="00005936">
              <w:rPr>
                <w:rFonts w:ascii="Arial" w:eastAsia="TimesNewRomanPSMT" w:hAnsi="Arial" w:cs="Arial"/>
                <w:sz w:val="24"/>
                <w:szCs w:val="24"/>
              </w:rPr>
              <w:t>1</w:t>
            </w:r>
          </w:p>
        </w:tc>
        <w:tc>
          <w:tcPr>
            <w:tcW w:w="4055" w:type="dxa"/>
            <w:vMerge w:val="restart"/>
          </w:tcPr>
          <w:p w:rsidR="001D024A" w:rsidRPr="00005936" w:rsidRDefault="00077AB7" w:rsidP="00005936">
            <w:pPr>
              <w:pStyle w:val="af"/>
              <w:rPr>
                <w:rFonts w:ascii="Arial" w:eastAsia="TimesNewRomanPSMT" w:hAnsi="Arial" w:cs="Arial"/>
                <w:sz w:val="24"/>
                <w:szCs w:val="24"/>
              </w:rPr>
            </w:pPr>
            <w:r w:rsidRPr="00005936">
              <w:rPr>
                <w:rFonts w:ascii="Arial" w:eastAsia="TimesNewRomanPSMT" w:hAnsi="Arial" w:cs="Arial"/>
                <w:sz w:val="24"/>
                <w:szCs w:val="24"/>
              </w:rPr>
              <w:t>Д</w:t>
            </w:r>
            <w:r w:rsidR="001D024A" w:rsidRPr="00005936">
              <w:rPr>
                <w:rFonts w:ascii="Arial" w:eastAsia="TimesNewRomanPSMT" w:hAnsi="Arial" w:cs="Arial"/>
                <w:sz w:val="24"/>
                <w:szCs w:val="24"/>
              </w:rPr>
              <w:t>ля</w:t>
            </w:r>
            <w:r w:rsidRPr="00005936">
              <w:rPr>
                <w:rFonts w:ascii="Arial" w:eastAsia="TimesNewRomanPSMT" w:hAnsi="Arial" w:cs="Arial"/>
                <w:sz w:val="24"/>
                <w:szCs w:val="24"/>
              </w:rPr>
              <w:t xml:space="preserve">спортивно-оздоровительных поездок. </w:t>
            </w:r>
          </w:p>
          <w:p w:rsidR="00077AB7" w:rsidRPr="00005936" w:rsidRDefault="00077AB7" w:rsidP="00005936">
            <w:pPr>
              <w:pStyle w:val="af"/>
              <w:rPr>
                <w:rFonts w:ascii="Arial" w:eastAsia="TimesNewRomanPSMT" w:hAnsi="Arial" w:cs="Arial"/>
                <w:sz w:val="24"/>
                <w:szCs w:val="24"/>
              </w:rPr>
            </w:pPr>
            <w:r w:rsidRPr="00005936">
              <w:rPr>
                <w:rFonts w:ascii="Arial" w:eastAsia="TimesNewRomanPSMT" w:hAnsi="Arial" w:cs="Arial"/>
                <w:sz w:val="24"/>
                <w:szCs w:val="24"/>
              </w:rPr>
              <w:t>Для поездок на работу.</w:t>
            </w:r>
          </w:p>
        </w:tc>
      </w:tr>
      <w:tr w:rsidR="00077AB7" w:rsidRPr="00005936" w:rsidTr="0083199A">
        <w:tc>
          <w:tcPr>
            <w:tcW w:w="3284" w:type="dxa"/>
          </w:tcPr>
          <w:p w:rsidR="00077AB7" w:rsidRPr="00005936" w:rsidRDefault="001D024A" w:rsidP="00005936">
            <w:pPr>
              <w:pStyle w:val="af"/>
              <w:rPr>
                <w:rFonts w:ascii="Arial" w:eastAsia="TimesNewRomanPSMT" w:hAnsi="Arial" w:cs="Arial"/>
                <w:sz w:val="24"/>
                <w:szCs w:val="24"/>
              </w:rPr>
            </w:pPr>
            <w:r w:rsidRPr="00005936">
              <w:rPr>
                <w:rFonts w:ascii="Arial" w:eastAsia="TimesNewRomanPSMT" w:hAnsi="Arial" w:cs="Arial"/>
                <w:sz w:val="24"/>
                <w:szCs w:val="24"/>
              </w:rPr>
              <w:t>1000-2000</w:t>
            </w:r>
          </w:p>
        </w:tc>
        <w:tc>
          <w:tcPr>
            <w:tcW w:w="1985" w:type="dxa"/>
          </w:tcPr>
          <w:p w:rsidR="00077AB7" w:rsidRPr="00005936" w:rsidRDefault="001D024A" w:rsidP="00005936">
            <w:pPr>
              <w:pStyle w:val="af"/>
              <w:rPr>
                <w:rFonts w:ascii="Arial" w:eastAsia="TimesNewRomanPSMT" w:hAnsi="Arial" w:cs="Arial"/>
                <w:sz w:val="24"/>
                <w:szCs w:val="24"/>
              </w:rPr>
            </w:pPr>
            <w:r w:rsidRPr="00005936">
              <w:rPr>
                <w:rFonts w:ascii="Arial" w:eastAsia="TimesNewRomanPSMT" w:hAnsi="Arial" w:cs="Arial"/>
                <w:sz w:val="24"/>
                <w:szCs w:val="24"/>
              </w:rPr>
              <w:t>2</w:t>
            </w:r>
          </w:p>
        </w:tc>
        <w:tc>
          <w:tcPr>
            <w:tcW w:w="4055" w:type="dxa"/>
            <w:vMerge/>
          </w:tcPr>
          <w:p w:rsidR="00077AB7" w:rsidRPr="00005936" w:rsidRDefault="00077AB7" w:rsidP="00005936">
            <w:pPr>
              <w:pStyle w:val="af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077AB7" w:rsidRPr="00005936" w:rsidTr="0083199A">
        <w:tc>
          <w:tcPr>
            <w:tcW w:w="3284" w:type="dxa"/>
          </w:tcPr>
          <w:p w:rsidR="00077AB7" w:rsidRPr="00005936" w:rsidRDefault="001D024A" w:rsidP="00005936">
            <w:pPr>
              <w:pStyle w:val="af"/>
              <w:rPr>
                <w:rFonts w:ascii="Arial" w:eastAsia="TimesNewRomanPSMT" w:hAnsi="Arial" w:cs="Arial"/>
                <w:sz w:val="24"/>
                <w:szCs w:val="24"/>
              </w:rPr>
            </w:pPr>
            <w:r w:rsidRPr="00005936">
              <w:rPr>
                <w:rFonts w:ascii="Arial" w:eastAsia="TimesNewRomanPSMT" w:hAnsi="Arial" w:cs="Arial"/>
                <w:sz w:val="24"/>
                <w:szCs w:val="24"/>
              </w:rPr>
              <w:t>2000-5000</w:t>
            </w:r>
          </w:p>
        </w:tc>
        <w:tc>
          <w:tcPr>
            <w:tcW w:w="1985" w:type="dxa"/>
          </w:tcPr>
          <w:p w:rsidR="00077AB7" w:rsidRPr="00005936" w:rsidRDefault="0083199A" w:rsidP="00005936">
            <w:pPr>
              <w:pStyle w:val="af"/>
              <w:rPr>
                <w:rFonts w:ascii="Arial" w:eastAsia="TimesNewRomanPSMT" w:hAnsi="Arial" w:cs="Arial"/>
                <w:sz w:val="24"/>
                <w:szCs w:val="24"/>
              </w:rPr>
            </w:pPr>
            <w:r w:rsidRPr="00005936">
              <w:rPr>
                <w:rFonts w:ascii="Arial" w:eastAsia="TimesNewRomanPSMT" w:hAnsi="Arial" w:cs="Arial"/>
                <w:sz w:val="24"/>
                <w:szCs w:val="24"/>
              </w:rPr>
              <w:t>4</w:t>
            </w:r>
          </w:p>
        </w:tc>
        <w:tc>
          <w:tcPr>
            <w:tcW w:w="4055" w:type="dxa"/>
            <w:vMerge/>
          </w:tcPr>
          <w:p w:rsidR="00077AB7" w:rsidRPr="00005936" w:rsidRDefault="00077AB7" w:rsidP="00005936">
            <w:pPr>
              <w:pStyle w:val="af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</w:tbl>
    <w:p w:rsidR="001A2982" w:rsidRPr="00005936" w:rsidRDefault="001A2982" w:rsidP="00005936">
      <w:pPr>
        <w:pStyle w:val="af"/>
        <w:rPr>
          <w:rFonts w:ascii="Arial" w:eastAsia="TimesNewRomanPSMT" w:hAnsi="Arial" w:cs="Arial"/>
        </w:rPr>
      </w:pPr>
    </w:p>
    <w:p w:rsidR="00496191" w:rsidRPr="00005936" w:rsidRDefault="00496191" w:rsidP="00005936">
      <w:pPr>
        <w:pStyle w:val="af"/>
        <w:rPr>
          <w:rFonts w:ascii="Arial" w:eastAsia="TimesNewRomanPSMT" w:hAnsi="Arial" w:cs="Arial"/>
        </w:rPr>
      </w:pPr>
      <w:r w:rsidRPr="00005936">
        <w:rPr>
          <w:rFonts w:ascii="Arial" w:eastAsia="TimesNewRomanPSMT" w:hAnsi="Arial" w:cs="Arial"/>
        </w:rPr>
        <w:t>Основные геометрические параметры велосипе</w:t>
      </w:r>
      <w:r w:rsidR="001A2982" w:rsidRPr="00005936">
        <w:rPr>
          <w:rFonts w:ascii="Arial" w:eastAsia="TimesNewRomanPSMT" w:hAnsi="Arial" w:cs="Arial"/>
        </w:rPr>
        <w:t>дной дорожки.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78"/>
        <w:gridCol w:w="2126"/>
        <w:gridCol w:w="1986"/>
      </w:tblGrid>
      <w:tr w:rsidR="00496191" w:rsidRPr="00005936" w:rsidTr="00C84E10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b/>
                <w:lang w:eastAsia="en-US"/>
              </w:rPr>
            </w:pPr>
            <w:r w:rsidRPr="00005936">
              <w:rPr>
                <w:rFonts w:ascii="Arial" w:hAnsi="Arial" w:cs="Arial"/>
                <w:b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b/>
                <w:lang w:eastAsia="en-US"/>
              </w:rPr>
            </w:pPr>
            <w:r w:rsidRPr="00005936">
              <w:rPr>
                <w:rFonts w:ascii="Arial" w:hAnsi="Arial" w:cs="Arial"/>
                <w:b/>
                <w:lang w:eastAsia="en-US"/>
              </w:rPr>
              <w:t>Нормируемый параметр</w:t>
            </w: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b/>
                <w:lang w:eastAsia="en-US"/>
              </w:rPr>
            </w:pPr>
            <w:r w:rsidRPr="00005936">
              <w:rPr>
                <w:rFonts w:ascii="Arial" w:hAnsi="Arial" w:cs="Arial"/>
                <w:b/>
                <w:lang w:eastAsia="en-US"/>
              </w:rPr>
              <w:t>Минимальные значения</w:t>
            </w:r>
          </w:p>
        </w:tc>
      </w:tr>
      <w:tr w:rsidR="00496191" w:rsidRPr="00005936" w:rsidTr="00C84E10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b/>
                <w:lang w:eastAsia="en-US"/>
              </w:rPr>
            </w:pPr>
            <w:r w:rsidRPr="00005936">
              <w:rPr>
                <w:rFonts w:ascii="Arial" w:hAnsi="Arial" w:cs="Arial"/>
                <w:b/>
                <w:lang w:eastAsia="en-US"/>
              </w:rPr>
              <w:t>при новом строительстве</w:t>
            </w:r>
          </w:p>
        </w:tc>
        <w:tc>
          <w:tcPr>
            <w:tcW w:w="1986" w:type="dxa"/>
            <w:shd w:val="clear" w:color="auto" w:fill="FFFFFF" w:themeFill="background1"/>
            <w:vAlign w:val="center"/>
            <w:hideMark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b/>
                <w:lang w:eastAsia="en-US"/>
              </w:rPr>
            </w:pPr>
            <w:r w:rsidRPr="00005936">
              <w:rPr>
                <w:rFonts w:ascii="Arial" w:hAnsi="Arial" w:cs="Arial"/>
                <w:b/>
                <w:lang w:eastAsia="en-US"/>
              </w:rPr>
              <w:t>в стесненных условиях</w:t>
            </w:r>
          </w:p>
        </w:tc>
      </w:tr>
      <w:tr w:rsidR="00496191" w:rsidRPr="00005936" w:rsidTr="00C84E10">
        <w:trPr>
          <w:trHeight w:val="345"/>
        </w:trPr>
        <w:tc>
          <w:tcPr>
            <w:tcW w:w="567" w:type="dxa"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b/>
                <w:lang w:eastAsia="en-US"/>
              </w:rPr>
            </w:pPr>
            <w:r w:rsidRPr="00005936">
              <w:rPr>
                <w:rFonts w:ascii="Arial" w:hAnsi="Arial" w:cs="Arial"/>
                <w:b/>
                <w:lang w:val="en-US" w:eastAsia="en-US"/>
              </w:rPr>
              <w:t>1</w:t>
            </w:r>
            <w:r w:rsidRPr="00005936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4678" w:type="dxa"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Расчетная скорость движения, км/ч</w:t>
            </w:r>
          </w:p>
        </w:tc>
        <w:tc>
          <w:tcPr>
            <w:tcW w:w="2126" w:type="dxa"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986" w:type="dxa"/>
            <w:vAlign w:val="center"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15</w:t>
            </w:r>
          </w:p>
        </w:tc>
      </w:tr>
      <w:tr w:rsidR="00496191" w:rsidRPr="00005936" w:rsidTr="00C84E10">
        <w:trPr>
          <w:trHeight w:val="345"/>
        </w:trPr>
        <w:tc>
          <w:tcPr>
            <w:tcW w:w="567" w:type="dxa"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b/>
                <w:lang w:eastAsia="en-US"/>
              </w:rPr>
            </w:pPr>
            <w:r w:rsidRPr="00005936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4678" w:type="dxa"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Ширина проезжей части для движения, м, не менее:</w:t>
            </w: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однополосного одностороннего</w:t>
            </w: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двухполосного одностороннего</w:t>
            </w: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двухполосного со встречным движением</w:t>
            </w:r>
          </w:p>
        </w:tc>
        <w:tc>
          <w:tcPr>
            <w:tcW w:w="2126" w:type="dxa"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1,0-1,5</w:t>
            </w: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1,75-2,5</w:t>
            </w: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2,50-3,6</w:t>
            </w:r>
          </w:p>
        </w:tc>
        <w:tc>
          <w:tcPr>
            <w:tcW w:w="1986" w:type="dxa"/>
            <w:vAlign w:val="center"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0,75-1,0</w:t>
            </w: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1,50</w:t>
            </w: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2,00</w:t>
            </w:r>
          </w:p>
        </w:tc>
      </w:tr>
      <w:tr w:rsidR="00496191" w:rsidRPr="00005936" w:rsidTr="00C84E10">
        <w:trPr>
          <w:trHeight w:val="345"/>
        </w:trPr>
        <w:tc>
          <w:tcPr>
            <w:tcW w:w="567" w:type="dxa"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b/>
                <w:lang w:eastAsia="en-US"/>
              </w:rPr>
            </w:pPr>
            <w:r w:rsidRPr="00005936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4678" w:type="dxa"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Ширина велосипедной и пешеходной дорожки с разделением движения дорожной разметкой, м</w:t>
            </w: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Ширина велопешеходной дорожки, м</w:t>
            </w: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Ширина полосы для велосипедистов, м</w:t>
            </w:r>
          </w:p>
        </w:tc>
        <w:tc>
          <w:tcPr>
            <w:tcW w:w="2126" w:type="dxa"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1,5-6,0</w:t>
            </w: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1,5-3,0</w:t>
            </w: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1,20</w:t>
            </w:r>
          </w:p>
        </w:tc>
        <w:tc>
          <w:tcPr>
            <w:tcW w:w="1986" w:type="dxa"/>
            <w:vAlign w:val="center"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1,5-3,25</w:t>
            </w: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1,5-2,0</w:t>
            </w: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0,90</w:t>
            </w:r>
          </w:p>
        </w:tc>
      </w:tr>
      <w:tr w:rsidR="00496191" w:rsidRPr="00005936" w:rsidTr="00C84E10">
        <w:trPr>
          <w:trHeight w:val="345"/>
        </w:trPr>
        <w:tc>
          <w:tcPr>
            <w:tcW w:w="567" w:type="dxa"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b/>
                <w:lang w:eastAsia="en-US"/>
              </w:rPr>
            </w:pPr>
            <w:r w:rsidRPr="00005936">
              <w:rPr>
                <w:rFonts w:ascii="Arial" w:hAnsi="Arial" w:cs="Arial"/>
                <w:b/>
                <w:lang w:eastAsia="en-US"/>
              </w:rPr>
              <w:t>4.</w:t>
            </w:r>
          </w:p>
        </w:tc>
        <w:tc>
          <w:tcPr>
            <w:tcW w:w="4678" w:type="dxa"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Ширина обочин велосипедной дорожки, м</w:t>
            </w:r>
          </w:p>
        </w:tc>
        <w:tc>
          <w:tcPr>
            <w:tcW w:w="2126" w:type="dxa"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0,5</w:t>
            </w:r>
          </w:p>
        </w:tc>
        <w:tc>
          <w:tcPr>
            <w:tcW w:w="1986" w:type="dxa"/>
            <w:vAlign w:val="center"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0,5</w:t>
            </w:r>
          </w:p>
        </w:tc>
      </w:tr>
      <w:tr w:rsidR="00496191" w:rsidRPr="00005936" w:rsidTr="00C84E10">
        <w:trPr>
          <w:trHeight w:val="345"/>
        </w:trPr>
        <w:tc>
          <w:tcPr>
            <w:tcW w:w="567" w:type="dxa"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b/>
                <w:lang w:eastAsia="en-US"/>
              </w:rPr>
            </w:pPr>
            <w:r w:rsidRPr="00005936">
              <w:rPr>
                <w:rFonts w:ascii="Arial" w:hAnsi="Arial" w:cs="Arial"/>
                <w:b/>
                <w:lang w:eastAsia="en-US"/>
              </w:rPr>
              <w:t>5.</w:t>
            </w:r>
          </w:p>
        </w:tc>
        <w:tc>
          <w:tcPr>
            <w:tcW w:w="4678" w:type="dxa"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Наименьший радиус кривых в плане, м:</w:t>
            </w: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при отсутствии виража</w:t>
            </w: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при устройстве виража</w:t>
            </w:r>
          </w:p>
        </w:tc>
        <w:tc>
          <w:tcPr>
            <w:tcW w:w="2126" w:type="dxa"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30-50</w:t>
            </w: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986" w:type="dxa"/>
            <w:vAlign w:val="center"/>
          </w:tcPr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15</w:t>
            </w:r>
          </w:p>
          <w:p w:rsidR="00496191" w:rsidRPr="00005936" w:rsidRDefault="00496191" w:rsidP="00005936">
            <w:pPr>
              <w:pStyle w:val="af"/>
              <w:rPr>
                <w:rFonts w:ascii="Arial" w:hAnsi="Arial" w:cs="Arial"/>
                <w:lang w:eastAsia="en-US"/>
              </w:rPr>
            </w:pPr>
            <w:r w:rsidRPr="00005936">
              <w:rPr>
                <w:rFonts w:ascii="Arial" w:hAnsi="Arial" w:cs="Arial"/>
                <w:lang w:eastAsia="en-US"/>
              </w:rPr>
              <w:t>10</w:t>
            </w:r>
          </w:p>
        </w:tc>
      </w:tr>
    </w:tbl>
    <w:p w:rsidR="00496191" w:rsidRPr="00005936" w:rsidRDefault="00496191" w:rsidP="00005936">
      <w:pPr>
        <w:pStyle w:val="af"/>
        <w:rPr>
          <w:rStyle w:val="24"/>
          <w:rFonts w:ascii="Arial" w:eastAsia="Tahoma" w:hAnsi="Arial" w:cs="Arial"/>
        </w:rPr>
      </w:pPr>
    </w:p>
    <w:p w:rsidR="00B23604" w:rsidRPr="00005936" w:rsidRDefault="003A71B9" w:rsidP="00005936">
      <w:pPr>
        <w:pStyle w:val="af"/>
        <w:ind w:firstLine="567"/>
        <w:jc w:val="both"/>
        <w:rPr>
          <w:rStyle w:val="24"/>
          <w:rFonts w:ascii="Arial" w:eastAsia="Tahoma" w:hAnsi="Arial" w:cs="Arial"/>
        </w:rPr>
      </w:pPr>
      <w:r w:rsidRPr="00005936">
        <w:rPr>
          <w:rStyle w:val="24"/>
          <w:rFonts w:ascii="Arial" w:eastAsia="Tahoma" w:hAnsi="Arial" w:cs="Arial"/>
        </w:rPr>
        <w:t xml:space="preserve">Том </w:t>
      </w:r>
      <w:r w:rsidRPr="00005936">
        <w:rPr>
          <w:rStyle w:val="24"/>
          <w:rFonts w:ascii="Arial" w:eastAsia="Tahoma" w:hAnsi="Arial" w:cs="Arial"/>
          <w:lang w:val="en-US"/>
        </w:rPr>
        <w:t>I</w:t>
      </w:r>
      <w:r w:rsidRPr="00005936">
        <w:rPr>
          <w:rStyle w:val="24"/>
          <w:rFonts w:ascii="Arial" w:eastAsia="Tahoma" w:hAnsi="Arial" w:cs="Arial"/>
        </w:rPr>
        <w:t xml:space="preserve"> «Основная часть», </w:t>
      </w:r>
      <w:r w:rsidR="007B5A7D" w:rsidRPr="00005936">
        <w:rPr>
          <w:rStyle w:val="24"/>
          <w:rFonts w:ascii="Arial" w:eastAsia="Tahoma" w:hAnsi="Arial" w:cs="Arial"/>
        </w:rPr>
        <w:t>часть</w:t>
      </w:r>
      <w:r w:rsidR="007B5A7D" w:rsidRPr="00005936">
        <w:rPr>
          <w:rStyle w:val="24"/>
          <w:rFonts w:ascii="Arial" w:eastAsia="Tahoma" w:hAnsi="Arial" w:cs="Arial"/>
          <w:lang w:val="en-US"/>
        </w:rPr>
        <w:t>I</w:t>
      </w:r>
      <w:r w:rsidR="00496191" w:rsidRPr="00005936">
        <w:rPr>
          <w:rStyle w:val="24"/>
          <w:rFonts w:ascii="Arial" w:eastAsia="Tahoma" w:hAnsi="Arial" w:cs="Arial"/>
          <w:lang w:val="en-US"/>
        </w:rPr>
        <w:t>I</w:t>
      </w:r>
      <w:r w:rsidRPr="00005936">
        <w:rPr>
          <w:rStyle w:val="24"/>
          <w:rFonts w:ascii="Arial" w:eastAsia="Tahoma" w:hAnsi="Arial" w:cs="Arial"/>
        </w:rPr>
        <w:t xml:space="preserve"> «Основная часть», </w:t>
      </w:r>
      <w:r w:rsidR="007B5A7D" w:rsidRPr="00005936">
        <w:rPr>
          <w:rStyle w:val="24"/>
          <w:rFonts w:ascii="Arial" w:eastAsia="Tahoma" w:hAnsi="Arial" w:cs="Arial"/>
        </w:rPr>
        <w:t>раздел</w:t>
      </w:r>
      <w:r w:rsidR="00B23604" w:rsidRPr="00005936">
        <w:rPr>
          <w:rStyle w:val="24"/>
          <w:rFonts w:ascii="Arial" w:eastAsia="Tahoma" w:hAnsi="Arial" w:cs="Arial"/>
        </w:rPr>
        <w:t>3</w:t>
      </w:r>
      <w:r w:rsidRPr="00005936">
        <w:rPr>
          <w:rStyle w:val="24"/>
          <w:rFonts w:ascii="Arial" w:eastAsia="Tahoma" w:hAnsi="Arial" w:cs="Arial"/>
        </w:rPr>
        <w:t xml:space="preserve"> «</w:t>
      </w:r>
      <w:r w:rsidR="00B23604" w:rsidRPr="00005936">
        <w:rPr>
          <w:rStyle w:val="24"/>
          <w:rFonts w:ascii="Arial" w:eastAsia="Tahoma" w:hAnsi="Arial" w:cs="Arial"/>
        </w:rPr>
        <w:t xml:space="preserve">Исходная </w:t>
      </w:r>
    </w:p>
    <w:p w:rsidR="003A71B9" w:rsidRPr="00005936" w:rsidRDefault="00B23604" w:rsidP="00005936">
      <w:pPr>
        <w:pStyle w:val="af"/>
        <w:ind w:firstLine="567"/>
        <w:jc w:val="both"/>
        <w:rPr>
          <w:rStyle w:val="24"/>
          <w:rFonts w:ascii="Arial" w:eastAsia="Tahoma" w:hAnsi="Arial" w:cs="Arial"/>
        </w:rPr>
      </w:pPr>
      <w:r w:rsidRPr="00005936">
        <w:rPr>
          <w:rStyle w:val="24"/>
          <w:rFonts w:ascii="Arial" w:eastAsia="Tahoma" w:hAnsi="Arial" w:cs="Arial"/>
        </w:rPr>
        <w:t>информация» подраздел «Нормативно-правовая база»</w:t>
      </w:r>
      <w:r w:rsidR="003A71B9" w:rsidRPr="00005936">
        <w:rPr>
          <w:rStyle w:val="24"/>
          <w:rFonts w:ascii="Arial" w:eastAsia="Tahoma" w:hAnsi="Arial" w:cs="Arial"/>
        </w:rPr>
        <w:t>дополнить следующими пунктами:</w:t>
      </w:r>
    </w:p>
    <w:p w:rsidR="00B23604" w:rsidRPr="00005936" w:rsidRDefault="00B23604" w:rsidP="00005936">
      <w:pPr>
        <w:pStyle w:val="af"/>
        <w:ind w:firstLine="567"/>
        <w:jc w:val="both"/>
        <w:rPr>
          <w:rStyle w:val="24"/>
          <w:rFonts w:ascii="Arial" w:eastAsia="Tahoma" w:hAnsi="Arial" w:cs="Arial"/>
        </w:rPr>
      </w:pPr>
      <w:r w:rsidRPr="00005936">
        <w:rPr>
          <w:rStyle w:val="24"/>
          <w:rFonts w:ascii="Arial" w:eastAsia="Tahoma" w:hAnsi="Arial" w:cs="Arial"/>
        </w:rPr>
        <w:t xml:space="preserve">- Сводом правил СП 42.13330.2016 «Градостроительство. Планировка и застройка </w:t>
      </w:r>
    </w:p>
    <w:p w:rsidR="00B23604" w:rsidRPr="00005936" w:rsidRDefault="00B23604" w:rsidP="00005936">
      <w:pPr>
        <w:pStyle w:val="af"/>
        <w:ind w:firstLine="567"/>
        <w:jc w:val="both"/>
        <w:rPr>
          <w:rFonts w:ascii="Arial" w:hAnsi="Arial" w:cs="Arial"/>
        </w:rPr>
      </w:pPr>
      <w:r w:rsidRPr="00005936">
        <w:rPr>
          <w:rStyle w:val="24"/>
          <w:rFonts w:ascii="Arial" w:eastAsia="Tahoma" w:hAnsi="Arial" w:cs="Arial"/>
        </w:rPr>
        <w:t>городских и сельских поселений. Актуализированная редакция СНиП 2.07.01-89*», утвержденных приказом Министерства строительства и жилищно-коммунального хозяйства РФ от 30.12.2016 года№ 1034/пр.;</w:t>
      </w:r>
    </w:p>
    <w:p w:rsidR="00005936" w:rsidRDefault="00B23604" w:rsidP="00005936">
      <w:pPr>
        <w:pStyle w:val="af"/>
        <w:ind w:firstLine="567"/>
        <w:jc w:val="both"/>
        <w:rPr>
          <w:rStyle w:val="24"/>
          <w:rFonts w:ascii="Arial" w:eastAsia="Tahoma" w:hAnsi="Arial" w:cs="Arial"/>
        </w:rPr>
      </w:pPr>
      <w:r w:rsidRPr="00005936">
        <w:rPr>
          <w:rStyle w:val="24"/>
          <w:rFonts w:ascii="Arial" w:eastAsia="Tahoma" w:hAnsi="Arial" w:cs="Arial"/>
        </w:rPr>
        <w:t xml:space="preserve">  - Межгосударственным стандартом ГОСТ 33150-2014 «Дороги автомобильные общего пользования. Проектирование пешеходных и велосипедных дорожек. Общие требования», введенным в действие приказом Федерального агентства по техническому регулированию и метроло</w:t>
      </w:r>
      <w:r w:rsidR="00963ED6" w:rsidRPr="00005936">
        <w:rPr>
          <w:rStyle w:val="24"/>
          <w:rFonts w:ascii="Arial" w:eastAsia="Tahoma" w:hAnsi="Arial" w:cs="Arial"/>
        </w:rPr>
        <w:t>гии от 31.08.2015 года№ 1206-ст.</w:t>
      </w:r>
    </w:p>
    <w:p w:rsidR="00963ED6" w:rsidRPr="00005936" w:rsidRDefault="00963ED6" w:rsidP="00005936">
      <w:pPr>
        <w:pStyle w:val="af"/>
        <w:ind w:firstLine="708"/>
        <w:jc w:val="both"/>
        <w:rPr>
          <w:rStyle w:val="24"/>
          <w:rFonts w:ascii="Arial" w:eastAsia="Tahoma" w:hAnsi="Arial" w:cs="Arial"/>
        </w:rPr>
      </w:pPr>
      <w:r w:rsidRPr="00005936">
        <w:rPr>
          <w:rStyle w:val="24"/>
          <w:rFonts w:ascii="Arial" w:eastAsia="Tahoma" w:hAnsi="Arial" w:cs="Arial"/>
        </w:rPr>
        <w:t xml:space="preserve"> 3.</w:t>
      </w:r>
      <w:r w:rsidRPr="00005936">
        <w:rPr>
          <w:rStyle w:val="24"/>
          <w:rFonts w:ascii="Arial" w:eastAsia="Tahoma" w:hAnsi="Arial" w:cs="Arial"/>
        </w:rPr>
        <w:tab/>
        <w:t>Том I</w:t>
      </w:r>
      <w:r w:rsidRPr="00005936">
        <w:rPr>
          <w:rStyle w:val="24"/>
          <w:rFonts w:ascii="Arial" w:eastAsia="Tahoma" w:hAnsi="Arial" w:cs="Arial"/>
          <w:lang w:val="en-US"/>
        </w:rPr>
        <w:t>I</w:t>
      </w:r>
      <w:r w:rsidRPr="00005936">
        <w:rPr>
          <w:rStyle w:val="24"/>
          <w:rFonts w:ascii="Arial" w:eastAsia="Tahoma" w:hAnsi="Arial" w:cs="Arial"/>
        </w:rPr>
        <w:t xml:space="preserve"> «Материалы по обоснованию</w:t>
      </w:r>
      <w:r w:rsidR="00FF0A28" w:rsidRPr="00005936">
        <w:rPr>
          <w:rStyle w:val="24"/>
          <w:rFonts w:ascii="Arial" w:eastAsia="Tahoma" w:hAnsi="Arial" w:cs="Arial"/>
        </w:rPr>
        <w:t>», часть 1</w:t>
      </w:r>
      <w:r w:rsidR="001A2982" w:rsidRPr="00005936">
        <w:rPr>
          <w:rStyle w:val="24"/>
          <w:rFonts w:ascii="Arial" w:eastAsia="Tahoma" w:hAnsi="Arial" w:cs="Arial"/>
        </w:rPr>
        <w:t xml:space="preserve"> «Материалы по обоснованию</w:t>
      </w:r>
      <w:r w:rsidRPr="00005936">
        <w:rPr>
          <w:rStyle w:val="24"/>
          <w:rFonts w:ascii="Arial" w:eastAsia="Tahoma" w:hAnsi="Arial" w:cs="Arial"/>
        </w:rPr>
        <w:t>», раздела 1 «Обоснование видов объектов местного значения поселения, для которых определяются расчетные показатели» таблицу</w:t>
      </w:r>
      <w:r w:rsidR="007B5A7D" w:rsidRPr="00005936">
        <w:rPr>
          <w:rStyle w:val="24"/>
          <w:rFonts w:ascii="Arial" w:eastAsia="Tahoma" w:hAnsi="Arial" w:cs="Arial"/>
        </w:rPr>
        <w:t xml:space="preserve"> «Перечень объектов местного значения» дополнить следующими пунктами:</w:t>
      </w:r>
    </w:p>
    <w:tbl>
      <w:tblPr>
        <w:tblStyle w:val="a7"/>
        <w:tblW w:w="0" w:type="auto"/>
        <w:tblLook w:val="04A0"/>
      </w:tblPr>
      <w:tblGrid>
        <w:gridCol w:w="4733"/>
        <w:gridCol w:w="4733"/>
      </w:tblGrid>
      <w:tr w:rsidR="00963ED6" w:rsidRPr="00005936" w:rsidTr="00963ED6">
        <w:trPr>
          <w:trHeight w:val="842"/>
        </w:trPr>
        <w:tc>
          <w:tcPr>
            <w:tcW w:w="4733" w:type="dxa"/>
          </w:tcPr>
          <w:p w:rsidR="00963ED6" w:rsidRPr="00005936" w:rsidRDefault="00963ED6" w:rsidP="00005936">
            <w:pPr>
              <w:pStyle w:val="af"/>
              <w:rPr>
                <w:rStyle w:val="24"/>
                <w:rFonts w:ascii="Arial" w:eastAsiaTheme="minorHAnsi" w:hAnsi="Arial" w:cs="Arial"/>
              </w:rPr>
            </w:pPr>
            <w:r w:rsidRPr="00005936">
              <w:rPr>
                <w:rFonts w:ascii="Arial" w:eastAsia="Courier New" w:hAnsi="Arial" w:cs="Arial"/>
                <w:bCs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733" w:type="dxa"/>
          </w:tcPr>
          <w:p w:rsidR="00963ED6" w:rsidRPr="00005936" w:rsidRDefault="00963ED6" w:rsidP="00005936">
            <w:pPr>
              <w:pStyle w:val="af"/>
              <w:rPr>
                <w:rStyle w:val="24"/>
                <w:rFonts w:ascii="Arial" w:eastAsiaTheme="minorHAnsi" w:hAnsi="Arial" w:cs="Arial"/>
              </w:rPr>
            </w:pPr>
            <w:r w:rsidRPr="00005936">
              <w:rPr>
                <w:rFonts w:ascii="Arial" w:eastAsia="Courier New" w:hAnsi="Arial" w:cs="Arial"/>
                <w:bCs/>
                <w:sz w:val="24"/>
                <w:szCs w:val="24"/>
              </w:rPr>
              <w:t>Обоснование включения объекта в перечень</w:t>
            </w:r>
          </w:p>
        </w:tc>
      </w:tr>
      <w:tr w:rsidR="007B5A7D" w:rsidRPr="00005936" w:rsidTr="007C5159">
        <w:trPr>
          <w:trHeight w:val="2843"/>
        </w:trPr>
        <w:tc>
          <w:tcPr>
            <w:tcW w:w="4733" w:type="dxa"/>
          </w:tcPr>
          <w:p w:rsidR="007B5A7D" w:rsidRPr="00005936" w:rsidRDefault="007B5A7D" w:rsidP="00005936">
            <w:pPr>
              <w:pStyle w:val="af"/>
              <w:rPr>
                <w:rStyle w:val="25"/>
                <w:rFonts w:ascii="Arial" w:eastAsiaTheme="minorHAnsi" w:hAnsi="Arial" w:cs="Arial"/>
              </w:rPr>
            </w:pPr>
            <w:r w:rsidRPr="00005936">
              <w:rPr>
                <w:rFonts w:ascii="Arial" w:eastAsia="Courier New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>Велосипедная дорожка</w:t>
            </w:r>
          </w:p>
          <w:p w:rsidR="007B5A7D" w:rsidRPr="00005936" w:rsidRDefault="007B5A7D" w:rsidP="00005936">
            <w:pPr>
              <w:pStyle w:val="af"/>
              <w:rPr>
                <w:rStyle w:val="25"/>
                <w:rFonts w:ascii="Arial" w:eastAsiaTheme="minorHAnsi" w:hAnsi="Arial" w:cs="Arial"/>
              </w:rPr>
            </w:pPr>
          </w:p>
          <w:p w:rsidR="007B5A7D" w:rsidRPr="00005936" w:rsidRDefault="007B5A7D" w:rsidP="00005936">
            <w:pPr>
              <w:pStyle w:val="af"/>
              <w:rPr>
                <w:rStyle w:val="24"/>
                <w:rFonts w:ascii="Arial" w:eastAsiaTheme="minorHAnsi" w:hAnsi="Arial" w:cs="Arial"/>
              </w:rPr>
            </w:pPr>
          </w:p>
        </w:tc>
        <w:tc>
          <w:tcPr>
            <w:tcW w:w="4733" w:type="dxa"/>
            <w:vMerge w:val="restart"/>
          </w:tcPr>
          <w:p w:rsidR="007B5A7D" w:rsidRPr="00005936" w:rsidRDefault="007B5A7D" w:rsidP="00005936">
            <w:pPr>
              <w:pStyle w:val="af"/>
              <w:rPr>
                <w:rFonts w:ascii="Arial" w:eastAsia="Times New Roman" w:hAnsi="Arial" w:cs="Arial"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sz w:val="24"/>
                <w:szCs w:val="24"/>
              </w:rPr>
              <w:t xml:space="preserve">Пункт 5 части 1 статьи 14 Федерального закона от 6 октября 2003 года № 131-ФЗ «Об общих </w:t>
            </w:r>
            <w:r w:rsidRPr="00005936">
              <w:rPr>
                <w:rFonts w:ascii="Arial" w:eastAsia="Times New Roman" w:hAnsi="Arial" w:cs="Arial"/>
                <w:sz w:val="24"/>
                <w:szCs w:val="24"/>
              </w:rPr>
              <w:t>принципах организации местного самоуправления в Российской Федерации»: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Федерации;».</w:t>
            </w:r>
          </w:p>
          <w:p w:rsidR="007B5A7D" w:rsidRPr="00005936" w:rsidRDefault="007B5A7D" w:rsidP="00005936">
            <w:pPr>
              <w:pStyle w:val="af"/>
              <w:rPr>
                <w:rStyle w:val="24"/>
                <w:rFonts w:ascii="Arial" w:eastAsiaTheme="minorHAnsi" w:hAnsi="Arial" w:cs="Arial"/>
              </w:rPr>
            </w:pPr>
          </w:p>
        </w:tc>
      </w:tr>
      <w:tr w:rsidR="007C5159" w:rsidRPr="00005936" w:rsidTr="00852632">
        <w:trPr>
          <w:trHeight w:val="2835"/>
        </w:trPr>
        <w:tc>
          <w:tcPr>
            <w:tcW w:w="4733" w:type="dxa"/>
          </w:tcPr>
          <w:p w:rsidR="007C5159" w:rsidRPr="00005936" w:rsidRDefault="007C5159" w:rsidP="00005936">
            <w:pPr>
              <w:pStyle w:val="af"/>
              <w:rPr>
                <w:rStyle w:val="25"/>
                <w:rFonts w:ascii="Arial" w:eastAsiaTheme="minorHAnsi" w:hAnsi="Arial" w:cs="Arial"/>
                <w:b w:val="0"/>
              </w:rPr>
            </w:pPr>
            <w:r w:rsidRPr="00005936">
              <w:rPr>
                <w:rStyle w:val="25"/>
                <w:rFonts w:ascii="Arial" w:eastAsiaTheme="minorHAnsi" w:hAnsi="Arial" w:cs="Arial"/>
                <w:b w:val="0"/>
              </w:rPr>
              <w:t>Полоса для велосипедистов</w:t>
            </w:r>
          </w:p>
          <w:p w:rsidR="007C5159" w:rsidRPr="00005936" w:rsidRDefault="007C5159" w:rsidP="00005936">
            <w:pPr>
              <w:pStyle w:val="af"/>
              <w:rPr>
                <w:rStyle w:val="25"/>
                <w:rFonts w:ascii="Arial" w:eastAsiaTheme="minorHAnsi" w:hAnsi="Arial" w:cs="Arial"/>
                <w:b w:val="0"/>
              </w:rPr>
            </w:pPr>
          </w:p>
          <w:p w:rsidR="007C5159" w:rsidRPr="00005936" w:rsidRDefault="007C5159" w:rsidP="00005936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  <w:p w:rsidR="007C5159" w:rsidRPr="00005936" w:rsidRDefault="007C5159" w:rsidP="00005936">
            <w:pPr>
              <w:pStyle w:val="af"/>
              <w:rPr>
                <w:rStyle w:val="24"/>
                <w:rFonts w:ascii="Arial" w:eastAsiaTheme="minorHAnsi" w:hAnsi="Arial" w:cs="Arial"/>
              </w:rPr>
            </w:pPr>
          </w:p>
        </w:tc>
        <w:tc>
          <w:tcPr>
            <w:tcW w:w="4733" w:type="dxa"/>
            <w:vMerge/>
          </w:tcPr>
          <w:p w:rsidR="007C5159" w:rsidRPr="00005936" w:rsidRDefault="007C5159" w:rsidP="00005936">
            <w:pPr>
              <w:pStyle w:val="af"/>
              <w:rPr>
                <w:rStyle w:val="24"/>
                <w:rFonts w:ascii="Arial" w:eastAsiaTheme="minorHAnsi" w:hAnsi="Arial" w:cs="Arial"/>
              </w:rPr>
            </w:pPr>
          </w:p>
        </w:tc>
      </w:tr>
    </w:tbl>
    <w:p w:rsidR="00FF0A28" w:rsidRPr="00005936" w:rsidRDefault="007B5A7D" w:rsidP="00005936">
      <w:pPr>
        <w:pStyle w:val="af"/>
        <w:ind w:firstLine="567"/>
        <w:jc w:val="both"/>
        <w:rPr>
          <w:rStyle w:val="24"/>
          <w:rFonts w:ascii="Arial" w:eastAsia="Tahoma" w:hAnsi="Arial" w:cs="Arial"/>
        </w:rPr>
      </w:pPr>
      <w:r w:rsidRPr="00005936">
        <w:rPr>
          <w:rStyle w:val="24"/>
          <w:rFonts w:ascii="Arial" w:eastAsia="Tahoma" w:hAnsi="Arial" w:cs="Arial"/>
        </w:rPr>
        <w:t>Том I</w:t>
      </w:r>
      <w:r w:rsidRPr="00005936">
        <w:rPr>
          <w:rStyle w:val="24"/>
          <w:rFonts w:ascii="Arial" w:eastAsia="Tahoma" w:hAnsi="Arial" w:cs="Arial"/>
          <w:lang w:val="en-US"/>
        </w:rPr>
        <w:t>I</w:t>
      </w:r>
      <w:r w:rsidRPr="00005936">
        <w:rPr>
          <w:rStyle w:val="24"/>
          <w:rFonts w:ascii="Arial" w:eastAsia="Tahoma" w:hAnsi="Arial" w:cs="Arial"/>
        </w:rPr>
        <w:t xml:space="preserve"> «Материалы по обоснованию</w:t>
      </w:r>
      <w:r w:rsidR="00FF0A28" w:rsidRPr="00005936">
        <w:rPr>
          <w:rStyle w:val="24"/>
          <w:rFonts w:ascii="Arial" w:eastAsia="Tahoma" w:hAnsi="Arial" w:cs="Arial"/>
        </w:rPr>
        <w:t>», часть 1</w:t>
      </w:r>
      <w:r w:rsidRPr="00005936">
        <w:rPr>
          <w:rStyle w:val="24"/>
          <w:rFonts w:ascii="Arial" w:eastAsia="Tahoma" w:hAnsi="Arial" w:cs="Arial"/>
        </w:rPr>
        <w:t xml:space="preserve"> «Материалы по обоснованию</w:t>
      </w:r>
      <w:r w:rsidR="00FF0A28" w:rsidRPr="00005936">
        <w:rPr>
          <w:rStyle w:val="24"/>
          <w:rFonts w:ascii="Arial" w:eastAsia="Tahoma" w:hAnsi="Arial" w:cs="Arial"/>
        </w:rPr>
        <w:t>», раздела 2«Обоснование расчетных показателей</w:t>
      </w:r>
      <w:r w:rsidRPr="00005936">
        <w:rPr>
          <w:rStyle w:val="24"/>
          <w:rFonts w:ascii="Arial" w:eastAsia="Tahoma" w:hAnsi="Arial" w:cs="Arial"/>
        </w:rPr>
        <w:t>» таблицу</w:t>
      </w:r>
      <w:r w:rsidR="00FF0A28" w:rsidRPr="00005936">
        <w:rPr>
          <w:rStyle w:val="24"/>
          <w:rFonts w:ascii="Arial" w:eastAsia="Tahoma" w:hAnsi="Arial" w:cs="Arial"/>
        </w:rPr>
        <w:t xml:space="preserve"> 2.2«Обоснование расчетных показателей в области автомобильных дорог местного значения</w:t>
      </w:r>
      <w:r w:rsidRPr="00005936">
        <w:rPr>
          <w:rStyle w:val="24"/>
          <w:rFonts w:ascii="Arial" w:eastAsia="Tahoma" w:hAnsi="Arial" w:cs="Arial"/>
        </w:rPr>
        <w:t>» дополнить следующими пунктами</w:t>
      </w:r>
      <w:r w:rsidR="00FF0A28" w:rsidRPr="00005936">
        <w:rPr>
          <w:rStyle w:val="24"/>
          <w:rFonts w:ascii="Arial" w:eastAsia="Tahoma" w:hAnsi="Arial" w:cs="Arial"/>
        </w:rPr>
        <w:t>:</w:t>
      </w:r>
    </w:p>
    <w:tbl>
      <w:tblPr>
        <w:tblStyle w:val="a7"/>
        <w:tblW w:w="0" w:type="auto"/>
        <w:tblLook w:val="04A0"/>
      </w:tblPr>
      <w:tblGrid>
        <w:gridCol w:w="534"/>
        <w:gridCol w:w="2976"/>
        <w:gridCol w:w="3261"/>
        <w:gridCol w:w="2808"/>
      </w:tblGrid>
      <w:tr w:rsidR="00FF0A28" w:rsidRPr="00005936" w:rsidTr="00005936">
        <w:tc>
          <w:tcPr>
            <w:tcW w:w="534" w:type="dxa"/>
          </w:tcPr>
          <w:p w:rsidR="00FF0A28" w:rsidRPr="00005936" w:rsidRDefault="00FF0A28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FF0A28" w:rsidRPr="00005936" w:rsidRDefault="00FF0A28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3261" w:type="dxa"/>
          </w:tcPr>
          <w:p w:rsidR="00FF0A28" w:rsidRPr="00005936" w:rsidRDefault="00FF0A28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bCs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808" w:type="dxa"/>
          </w:tcPr>
          <w:p w:rsidR="00FF0A28" w:rsidRPr="00005936" w:rsidRDefault="00FF0A28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bCs/>
                <w:sz w:val="24"/>
                <w:szCs w:val="24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F5727B" w:rsidRPr="00005936" w:rsidTr="00005936">
        <w:trPr>
          <w:trHeight w:val="1108"/>
        </w:trPr>
        <w:tc>
          <w:tcPr>
            <w:tcW w:w="534" w:type="dxa"/>
            <w:vMerge w:val="restart"/>
          </w:tcPr>
          <w:p w:rsidR="00F5727B" w:rsidRPr="00005936" w:rsidRDefault="00F5727B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5727B" w:rsidRPr="00005936" w:rsidRDefault="00F5727B" w:rsidP="00005936">
            <w:pPr>
              <w:pStyle w:val="af"/>
              <w:rPr>
                <w:rStyle w:val="25"/>
                <w:rFonts w:ascii="Arial" w:eastAsiaTheme="minorHAnsi" w:hAnsi="Arial" w:cs="Arial"/>
              </w:rPr>
            </w:pPr>
            <w:r w:rsidRPr="00005936">
              <w:rPr>
                <w:rFonts w:ascii="Arial" w:eastAsia="Courier New" w:hAnsi="Arial" w:cs="Arial"/>
                <w:bCs/>
                <w:sz w:val="24"/>
                <w:szCs w:val="24"/>
                <w:shd w:val="clear" w:color="auto" w:fill="FFFFFF"/>
              </w:rPr>
              <w:t>Велосипедная дорожка</w:t>
            </w:r>
          </w:p>
          <w:p w:rsidR="00F5727B" w:rsidRPr="00005936" w:rsidRDefault="00F5727B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F5727B" w:rsidRPr="00005936" w:rsidRDefault="00F5727B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sz w:val="24"/>
                <w:szCs w:val="24"/>
              </w:rPr>
              <w:t>Показатель взят исходя из анализа численности населения, площади населенных пунктов, размера дорожного фонда поселения.</w:t>
            </w:r>
          </w:p>
        </w:tc>
        <w:tc>
          <w:tcPr>
            <w:tcW w:w="2808" w:type="dxa"/>
            <w:vMerge w:val="restart"/>
          </w:tcPr>
          <w:p w:rsidR="00F5727B" w:rsidRPr="00005936" w:rsidRDefault="00F5727B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sz w:val="24"/>
                <w:szCs w:val="24"/>
              </w:rPr>
              <w:t>Не нормируется</w:t>
            </w:r>
          </w:p>
        </w:tc>
      </w:tr>
      <w:tr w:rsidR="00F5727B" w:rsidRPr="00005936" w:rsidTr="00005936">
        <w:trPr>
          <w:trHeight w:val="662"/>
        </w:trPr>
        <w:tc>
          <w:tcPr>
            <w:tcW w:w="534" w:type="dxa"/>
            <w:vMerge/>
          </w:tcPr>
          <w:p w:rsidR="00F5727B" w:rsidRPr="00005936" w:rsidRDefault="00F5727B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27B" w:rsidRPr="00005936" w:rsidRDefault="00F5727B" w:rsidP="00005936">
            <w:pPr>
              <w:pStyle w:val="af"/>
              <w:rPr>
                <w:rFonts w:ascii="Arial" w:hAnsi="Arial" w:cs="Arial"/>
                <w:bCs/>
                <w:sz w:val="24"/>
                <w:szCs w:val="24"/>
                <w:lang w:eastAsia="ru-RU" w:bidi="ru-RU"/>
              </w:rPr>
            </w:pPr>
            <w:r w:rsidRPr="00005936">
              <w:rPr>
                <w:rStyle w:val="25"/>
                <w:rFonts w:ascii="Arial" w:eastAsiaTheme="minorHAnsi" w:hAnsi="Arial" w:cs="Arial"/>
                <w:b w:val="0"/>
              </w:rPr>
              <w:t>Полоса для велосипедистов</w:t>
            </w:r>
          </w:p>
        </w:tc>
        <w:tc>
          <w:tcPr>
            <w:tcW w:w="3261" w:type="dxa"/>
            <w:vMerge/>
          </w:tcPr>
          <w:p w:rsidR="00F5727B" w:rsidRPr="00005936" w:rsidRDefault="00F5727B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</w:p>
        </w:tc>
        <w:tc>
          <w:tcPr>
            <w:tcW w:w="2808" w:type="dxa"/>
            <w:vMerge/>
          </w:tcPr>
          <w:p w:rsidR="00F5727B" w:rsidRPr="00005936" w:rsidRDefault="00F5727B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FF0A28" w:rsidRPr="00005936" w:rsidTr="00005936">
        <w:tc>
          <w:tcPr>
            <w:tcW w:w="534" w:type="dxa"/>
          </w:tcPr>
          <w:p w:rsidR="00FF0A28" w:rsidRPr="00005936" w:rsidRDefault="00FF0A28" w:rsidP="00005936">
            <w:pPr>
              <w:pStyle w:val="af"/>
              <w:rPr>
                <w:rFonts w:ascii="Arial" w:eastAsia="Courier New" w:hAnsi="Arial" w:cs="Arial"/>
                <w:sz w:val="24"/>
                <w:szCs w:val="24"/>
              </w:rPr>
            </w:pPr>
          </w:p>
        </w:tc>
        <w:tc>
          <w:tcPr>
            <w:tcW w:w="9045" w:type="dxa"/>
            <w:gridSpan w:val="3"/>
          </w:tcPr>
          <w:p w:rsidR="00966A51" w:rsidRPr="00005936" w:rsidRDefault="00966A51" w:rsidP="00005936">
            <w:pPr>
              <w:pStyle w:val="af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авт./сут. ( до 150 авт./час), согласно требованиям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31.08.2015 г</w:t>
            </w:r>
          </w:p>
          <w:p w:rsidR="00FF0A28" w:rsidRPr="00005936" w:rsidRDefault="00FF0A28" w:rsidP="00005936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9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Обоснование применения</w:t>
            </w:r>
            <w:r w:rsidR="00966A51" w:rsidRPr="00005936"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FF0A28" w:rsidRPr="00005936" w:rsidRDefault="00FF0A28" w:rsidP="00005936">
            <w:pPr>
              <w:pStyle w:val="af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005936">
              <w:rPr>
                <w:rFonts w:ascii="Arial" w:eastAsia="Courier New" w:hAnsi="Arial" w:cs="Arial"/>
                <w:sz w:val="24"/>
                <w:szCs w:val="24"/>
              </w:rPr>
              <w:t xml:space="preserve">Программа </w:t>
            </w:r>
            <w:r w:rsidR="00F5727B" w:rsidRPr="00005936">
              <w:rPr>
                <w:rFonts w:ascii="Arial" w:eastAsia="Courier New" w:hAnsi="Arial" w:cs="Arial"/>
                <w:sz w:val="24"/>
                <w:szCs w:val="24"/>
              </w:rPr>
              <w:t xml:space="preserve">комплексного развития  систем транспортной инфраструктуры </w:t>
            </w:r>
            <w:r w:rsidR="009E3E38" w:rsidRPr="00005936">
              <w:rPr>
                <w:rFonts w:ascii="Arial" w:eastAsia="Courier New" w:hAnsi="Arial" w:cs="Arial"/>
                <w:sz w:val="24"/>
                <w:szCs w:val="24"/>
              </w:rPr>
              <w:t xml:space="preserve">Червянского </w:t>
            </w:r>
            <w:r w:rsidR="00F5727B" w:rsidRPr="00005936">
              <w:rPr>
                <w:rFonts w:ascii="Arial" w:eastAsia="Courier New" w:hAnsi="Arial" w:cs="Arial"/>
                <w:sz w:val="24"/>
                <w:szCs w:val="24"/>
              </w:rPr>
              <w:t xml:space="preserve">муниципального образования на </w:t>
            </w:r>
            <w:r w:rsidR="009E3E38" w:rsidRPr="00005936">
              <w:rPr>
                <w:rFonts w:ascii="Arial" w:eastAsia="Courier New" w:hAnsi="Arial" w:cs="Arial"/>
                <w:sz w:val="24"/>
                <w:szCs w:val="24"/>
              </w:rPr>
              <w:t>2016-2026</w:t>
            </w:r>
            <w:r w:rsidR="00F5727B" w:rsidRPr="00005936">
              <w:rPr>
                <w:rFonts w:ascii="Arial" w:eastAsia="Courier New" w:hAnsi="Arial" w:cs="Arial"/>
                <w:sz w:val="24"/>
                <w:szCs w:val="24"/>
              </w:rPr>
              <w:t xml:space="preserve">  годы, утвержденная постановлением </w:t>
            </w:r>
            <w:r w:rsidR="009E3E38" w:rsidRPr="00005936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  <w:r w:rsidR="00F5727B" w:rsidRPr="00005936">
              <w:rPr>
                <w:rFonts w:ascii="Arial" w:eastAsia="Courier New" w:hAnsi="Arial" w:cs="Arial"/>
                <w:sz w:val="24"/>
                <w:szCs w:val="24"/>
              </w:rPr>
              <w:t xml:space="preserve">от  </w:t>
            </w:r>
            <w:r w:rsidR="009E3E38" w:rsidRPr="00005936">
              <w:rPr>
                <w:rFonts w:ascii="Arial" w:eastAsia="Courier New" w:hAnsi="Arial" w:cs="Arial"/>
                <w:sz w:val="24"/>
                <w:szCs w:val="24"/>
              </w:rPr>
              <w:t>29 а</w:t>
            </w:r>
            <w:r w:rsidR="00F5727B" w:rsidRPr="00005936">
              <w:rPr>
                <w:rFonts w:ascii="Arial" w:eastAsia="Courier New" w:hAnsi="Arial" w:cs="Arial"/>
                <w:sz w:val="24"/>
                <w:szCs w:val="24"/>
              </w:rPr>
              <w:t xml:space="preserve">    №</w:t>
            </w:r>
            <w:r w:rsidR="009E3E38" w:rsidRPr="00005936">
              <w:rPr>
                <w:rFonts w:ascii="Arial" w:eastAsia="Courier New" w:hAnsi="Arial" w:cs="Arial"/>
                <w:sz w:val="24"/>
                <w:szCs w:val="24"/>
              </w:rPr>
              <w:t xml:space="preserve"> 27.06.2016 г.</w:t>
            </w:r>
          </w:p>
        </w:tc>
      </w:tr>
    </w:tbl>
    <w:p w:rsidR="004C682F" w:rsidRPr="00005936" w:rsidRDefault="004C682F" w:rsidP="00005936">
      <w:pPr>
        <w:pStyle w:val="af"/>
        <w:rPr>
          <w:rFonts w:ascii="Arial" w:hAnsi="Arial" w:cs="Arial"/>
        </w:rPr>
        <w:sectPr w:rsidR="004C682F" w:rsidRPr="00005936">
          <w:type w:val="continuous"/>
          <w:pgSz w:w="11900" w:h="16840"/>
          <w:pgMar w:top="1111" w:right="397" w:bottom="1110" w:left="1489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4C682F" w:rsidRPr="00005936" w:rsidRDefault="004C682F" w:rsidP="00005936">
      <w:pPr>
        <w:pStyle w:val="af"/>
        <w:rPr>
          <w:rFonts w:ascii="Arial" w:hAnsi="Arial" w:cs="Arial"/>
        </w:rPr>
      </w:pPr>
    </w:p>
    <w:sectPr w:rsidR="004C682F" w:rsidRPr="00005936" w:rsidSect="004C6786">
      <w:headerReference w:type="default" r:id="rId7"/>
      <w:pgSz w:w="11900" w:h="16840"/>
      <w:pgMar w:top="1111" w:right="397" w:bottom="1110" w:left="14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7BD" w:rsidRDefault="007427BD">
      <w:r>
        <w:separator/>
      </w:r>
    </w:p>
  </w:endnote>
  <w:endnote w:type="continuationSeparator" w:id="1">
    <w:p w:rsidR="007427BD" w:rsidRDefault="0074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7BD" w:rsidRDefault="007427BD"/>
  </w:footnote>
  <w:footnote w:type="continuationSeparator" w:id="1">
    <w:p w:rsidR="007427BD" w:rsidRDefault="007427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2F" w:rsidRDefault="006313C6">
    <w:pPr>
      <w:rPr>
        <w:sz w:val="2"/>
        <w:szCs w:val="2"/>
      </w:rPr>
    </w:pPr>
    <w:r w:rsidRPr="006313C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332.45pt;margin-top:41.95pt;width:5.8pt;height:13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6OUqQIAAKU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" filled="f" stroked="f">
          <v:textbox style="mso-fit-shape-to-text:t" inset="0,0,0,0">
            <w:txbxContent>
              <w:p w:rsidR="004C682F" w:rsidRDefault="004C682F">
                <w:pPr>
                  <w:pStyle w:val="a5"/>
                  <w:shd w:val="clear" w:color="auto" w:fill="auto"/>
                  <w:spacing w:line="240" w:lineRule="auto"/>
                </w:pPr>
              </w:p>
              <w:p w:rsidR="00FE37FF" w:rsidRDefault="00FE37FF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BE2"/>
    <w:multiLevelType w:val="hybridMultilevel"/>
    <w:tmpl w:val="3C0E76FA"/>
    <w:lvl w:ilvl="0" w:tplc="30BE3DB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BF27E0D"/>
    <w:multiLevelType w:val="hybridMultilevel"/>
    <w:tmpl w:val="EC088DAC"/>
    <w:lvl w:ilvl="0" w:tplc="30BE3DB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37322DD3"/>
    <w:multiLevelType w:val="multilevel"/>
    <w:tmpl w:val="4B542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F91407"/>
    <w:multiLevelType w:val="multilevel"/>
    <w:tmpl w:val="15C47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C682F"/>
    <w:rsid w:val="00005936"/>
    <w:rsid w:val="00011D7E"/>
    <w:rsid w:val="00077AB7"/>
    <w:rsid w:val="000C4078"/>
    <w:rsid w:val="001A2982"/>
    <w:rsid w:val="001D024A"/>
    <w:rsid w:val="00272456"/>
    <w:rsid w:val="002C21EF"/>
    <w:rsid w:val="003236B3"/>
    <w:rsid w:val="00374B3F"/>
    <w:rsid w:val="003A71B9"/>
    <w:rsid w:val="003E03BF"/>
    <w:rsid w:val="0042356F"/>
    <w:rsid w:val="00496191"/>
    <w:rsid w:val="004C6786"/>
    <w:rsid w:val="004C682F"/>
    <w:rsid w:val="004E2515"/>
    <w:rsid w:val="005312B6"/>
    <w:rsid w:val="005F0B1F"/>
    <w:rsid w:val="006313C6"/>
    <w:rsid w:val="00652812"/>
    <w:rsid w:val="006A2622"/>
    <w:rsid w:val="006F61F7"/>
    <w:rsid w:val="007427BD"/>
    <w:rsid w:val="0079276F"/>
    <w:rsid w:val="007B5A7D"/>
    <w:rsid w:val="007C5159"/>
    <w:rsid w:val="007E73CE"/>
    <w:rsid w:val="0083199A"/>
    <w:rsid w:val="00840AE0"/>
    <w:rsid w:val="00840B53"/>
    <w:rsid w:val="008F5740"/>
    <w:rsid w:val="008F6B72"/>
    <w:rsid w:val="00902DFF"/>
    <w:rsid w:val="00963ED6"/>
    <w:rsid w:val="00966A51"/>
    <w:rsid w:val="009E3E38"/>
    <w:rsid w:val="00A3216D"/>
    <w:rsid w:val="00A9581F"/>
    <w:rsid w:val="00B23604"/>
    <w:rsid w:val="00BF4D90"/>
    <w:rsid w:val="00CF71B9"/>
    <w:rsid w:val="00D05A7F"/>
    <w:rsid w:val="00D63313"/>
    <w:rsid w:val="00DA6FE5"/>
    <w:rsid w:val="00E35D05"/>
    <w:rsid w:val="00E60444"/>
    <w:rsid w:val="00EB354E"/>
    <w:rsid w:val="00F21C89"/>
    <w:rsid w:val="00F5727B"/>
    <w:rsid w:val="00FE37FF"/>
    <w:rsid w:val="00FF0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7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678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C6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4C6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4C6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"/>
    <w:basedOn w:val="2"/>
    <w:rsid w:val="004C6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C6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0"/>
      <w:szCs w:val="40"/>
      <w:u w:val="none"/>
    </w:rPr>
  </w:style>
  <w:style w:type="character" w:customStyle="1" w:styleId="11">
    <w:name w:val="Заголовок №1"/>
    <w:basedOn w:val="1"/>
    <w:rsid w:val="004C6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4C678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05pt">
    <w:name w:val="Заголовок №3 + 10;5 pt"/>
    <w:basedOn w:val="32"/>
    <w:rsid w:val="004C678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Заголовок №3"/>
    <w:basedOn w:val="32"/>
    <w:rsid w:val="004C678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5pt-1pt">
    <w:name w:val="Заголовок №3 + 15 pt;Интервал -1 pt"/>
    <w:basedOn w:val="32"/>
    <w:rsid w:val="004C678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5">
    <w:name w:val="Заголовок №3"/>
    <w:basedOn w:val="32"/>
    <w:rsid w:val="004C678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105pt0">
    <w:name w:val="Заголовок №3 + 10;5 pt"/>
    <w:basedOn w:val="32"/>
    <w:rsid w:val="004C678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15pt-1pt0">
    <w:name w:val="Заголовок №3 + 15 pt;Интервал -1 pt"/>
    <w:basedOn w:val="32"/>
    <w:rsid w:val="004C678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5pt-1pt1">
    <w:name w:val="Заголовок №3 + 15 pt;Интервал -1 pt"/>
    <w:basedOn w:val="32"/>
    <w:rsid w:val="004C678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6">
    <w:name w:val="Заголовок №3"/>
    <w:basedOn w:val="32"/>
    <w:rsid w:val="004C678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TimesNewRoman15pt">
    <w:name w:val="Заголовок №3 + Times New Roman;15 pt;Курсив"/>
    <w:basedOn w:val="32"/>
    <w:rsid w:val="004C6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LucidaSansUnicode14pt">
    <w:name w:val="Заголовок №3 + Lucida Sans Unicode;14 pt;Курсив"/>
    <w:basedOn w:val="32"/>
    <w:rsid w:val="004C6786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75pt">
    <w:name w:val="Заголовок №3 + 7;5 pt;Курсив"/>
    <w:basedOn w:val="32"/>
    <w:rsid w:val="004C678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LucidaSansUnicode14pt0">
    <w:name w:val="Заголовок №3 + Lucida Sans Unicode;14 pt;Курсив"/>
    <w:basedOn w:val="32"/>
    <w:rsid w:val="004C6786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4C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4C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C6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u w:val="none"/>
    </w:rPr>
  </w:style>
  <w:style w:type="character" w:customStyle="1" w:styleId="41">
    <w:name w:val="Основной текст (4)"/>
    <w:basedOn w:val="4"/>
    <w:rsid w:val="004C6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2"/>
    <w:rsid w:val="004C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4C6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4C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4C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C6786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"/>
    <w:basedOn w:val="5"/>
    <w:rsid w:val="004C678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2"/>
    <w:rsid w:val="004C6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C6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4C6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2"/>
    <w:rsid w:val="004C6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2"/>
    <w:rsid w:val="004C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">
    <w:name w:val="Колонтитул + 11;5 pt"/>
    <w:basedOn w:val="a4"/>
    <w:rsid w:val="004C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C678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4C6786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4C6786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40"/>
      <w:szCs w:val="40"/>
    </w:rPr>
  </w:style>
  <w:style w:type="paragraph" w:customStyle="1" w:styleId="33">
    <w:name w:val="Заголовок №3"/>
    <w:basedOn w:val="a"/>
    <w:link w:val="32"/>
    <w:rsid w:val="004C6786"/>
    <w:pPr>
      <w:shd w:val="clear" w:color="auto" w:fill="FFFFFF"/>
      <w:spacing w:before="360" w:after="360" w:line="0" w:lineRule="atLeast"/>
      <w:jc w:val="both"/>
      <w:outlineLvl w:val="2"/>
    </w:pPr>
    <w:rPr>
      <w:rFonts w:ascii="Segoe UI" w:eastAsia="Segoe UI" w:hAnsi="Segoe UI" w:cs="Segoe UI"/>
      <w:sz w:val="18"/>
      <w:szCs w:val="18"/>
    </w:rPr>
  </w:style>
  <w:style w:type="paragraph" w:customStyle="1" w:styleId="23">
    <w:name w:val="Основной текст (2)"/>
    <w:basedOn w:val="a"/>
    <w:link w:val="22"/>
    <w:rsid w:val="004C6786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C6786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pacing w:val="80"/>
    </w:rPr>
  </w:style>
  <w:style w:type="paragraph" w:customStyle="1" w:styleId="a5">
    <w:name w:val="Колонтитул"/>
    <w:basedOn w:val="a"/>
    <w:link w:val="a4"/>
    <w:rsid w:val="004C67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4C678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0"/>
      <w:szCs w:val="10"/>
    </w:rPr>
  </w:style>
  <w:style w:type="paragraph" w:customStyle="1" w:styleId="60">
    <w:name w:val="Основной текст (6)"/>
    <w:basedOn w:val="a"/>
    <w:link w:val="6"/>
    <w:rsid w:val="004C678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EB354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619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E37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37FF"/>
    <w:rPr>
      <w:color w:val="000000"/>
    </w:rPr>
  </w:style>
  <w:style w:type="paragraph" w:styleId="ab">
    <w:name w:val="footer"/>
    <w:basedOn w:val="a"/>
    <w:link w:val="ac"/>
    <w:uiPriority w:val="99"/>
    <w:unhideWhenUsed/>
    <w:rsid w:val="00FE37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37FF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7C51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5159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00593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C440</cp:lastModifiedBy>
  <cp:revision>3</cp:revision>
  <cp:lastPrinted>2022-05-06T05:38:00Z</cp:lastPrinted>
  <dcterms:created xsi:type="dcterms:W3CDTF">2022-05-17T07:05:00Z</dcterms:created>
  <dcterms:modified xsi:type="dcterms:W3CDTF">2022-06-02T01:38:00Z</dcterms:modified>
</cp:coreProperties>
</file>