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14" w:rsidRPr="00351D14" w:rsidRDefault="00351D14" w:rsidP="00351D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28.02.2020 г. №101</w:t>
      </w:r>
    </w:p>
    <w:p w:rsidR="00351D14" w:rsidRPr="00351D14" w:rsidRDefault="00351D14" w:rsidP="00351D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351D1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51D14" w:rsidRPr="00351D14" w:rsidRDefault="00351D14" w:rsidP="00351D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351D14">
        <w:rPr>
          <w:rFonts w:ascii="Arial" w:hAnsi="Arial" w:cs="Arial"/>
          <w:b/>
          <w:sz w:val="28"/>
          <w:szCs w:val="28"/>
        </w:rPr>
        <w:t>ИРКУТСКАЯ ОБЛАСТЬ</w:t>
      </w:r>
    </w:p>
    <w:p w:rsidR="00351D14" w:rsidRPr="00351D14" w:rsidRDefault="00351D14" w:rsidP="00351D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351D14">
        <w:rPr>
          <w:rFonts w:ascii="Arial" w:hAnsi="Arial" w:cs="Arial"/>
          <w:b/>
          <w:sz w:val="28"/>
          <w:szCs w:val="28"/>
        </w:rPr>
        <w:t>ЧУНСКИЙ РАЙОН</w:t>
      </w:r>
    </w:p>
    <w:p w:rsidR="00351D14" w:rsidRPr="00351D14" w:rsidRDefault="00351D14" w:rsidP="00351D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351D14">
        <w:rPr>
          <w:rFonts w:ascii="Arial" w:hAnsi="Arial" w:cs="Arial"/>
          <w:b/>
          <w:sz w:val="28"/>
          <w:szCs w:val="28"/>
        </w:rPr>
        <w:t>ЧЕРВЯНСКОЕ МУНИЦИПАЛЬНОЕ ОБРАЗОВАНИЕ</w:t>
      </w:r>
    </w:p>
    <w:p w:rsidR="00351D14" w:rsidRPr="00351D14" w:rsidRDefault="00351D14" w:rsidP="00351D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351D14">
        <w:rPr>
          <w:rFonts w:ascii="Arial" w:hAnsi="Arial" w:cs="Arial"/>
          <w:b/>
          <w:sz w:val="28"/>
          <w:szCs w:val="28"/>
        </w:rPr>
        <w:t>ДУМА СЕЛЬСКОГО ПОСЕЛЕНИЯ</w:t>
      </w:r>
    </w:p>
    <w:p w:rsidR="00351D14" w:rsidRPr="00351D14" w:rsidRDefault="00351D14" w:rsidP="00351D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351D14">
        <w:rPr>
          <w:rFonts w:ascii="Arial" w:hAnsi="Arial" w:cs="Arial"/>
          <w:b/>
          <w:sz w:val="28"/>
          <w:szCs w:val="28"/>
        </w:rPr>
        <w:t>ЧЕТВЁРТОГО СОЗЫВА</w:t>
      </w:r>
    </w:p>
    <w:p w:rsidR="00351D14" w:rsidRPr="00351D14" w:rsidRDefault="00351D14" w:rsidP="00351D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351D14">
        <w:rPr>
          <w:rFonts w:ascii="Arial" w:hAnsi="Arial" w:cs="Arial"/>
          <w:b/>
          <w:sz w:val="28"/>
          <w:szCs w:val="28"/>
        </w:rPr>
        <w:t>ДВАДЦАТЬ СЕДЬМАЯ СЕССИЯ</w:t>
      </w:r>
    </w:p>
    <w:p w:rsidR="00351D14" w:rsidRPr="00351D14" w:rsidRDefault="00351D14" w:rsidP="00351D14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351D14">
        <w:rPr>
          <w:rFonts w:ascii="Arial" w:hAnsi="Arial" w:cs="Arial"/>
          <w:b/>
          <w:sz w:val="28"/>
          <w:szCs w:val="28"/>
        </w:rPr>
        <w:t>РЕШЕНИЕ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ОБ УТВЕРЖДЕНИИ ПОРЯДКА ПРИНЯТИЯ РЕШЕНИЙ 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О СОЗДАНИИ, РЕОРГАНИЗАЦИИ, ЛИКВИДАЦИИ МУНИЦИПАЛЬНЫХ УНИТАРНЫХ ПРЕДПРИЯТИЙ, МУНИЦИПАЛЬНЫХ УЧРЕЖДЕНИЙ НА ТЕРРИТОРИИ </w:t>
      </w:r>
      <w:r w:rsidR="00351D14">
        <w:rPr>
          <w:rFonts w:ascii="Arial" w:eastAsia="Times New Roman" w:hAnsi="Arial" w:cs="Arial"/>
          <w:b/>
          <w:color w:val="000000"/>
          <w:sz w:val="32"/>
          <w:szCs w:val="32"/>
        </w:rPr>
        <w:t>ЧЕРВЯНСКОГО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МУНИЦИПАЛЬНОГО ОБРАЗОВАНИЯ</w:t>
      </w:r>
    </w:p>
    <w:p w:rsidR="00485F59" w:rsidRDefault="00485F59" w:rsidP="0048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14 ноября 2002 года №161-ФЗ «О государственных и муниципальных унитарных предпр</w:t>
      </w:r>
      <w:r w:rsidR="009A7E1A">
        <w:rPr>
          <w:rFonts w:ascii="Arial" w:eastAsia="Times New Roman" w:hAnsi="Arial" w:cs="Arial"/>
          <w:color w:val="000000"/>
          <w:sz w:val="24"/>
          <w:szCs w:val="24"/>
        </w:rPr>
        <w:t xml:space="preserve">иятиях», Дума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>Червянского</w:t>
      </w:r>
      <w:r w:rsidR="009A7E1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прилагаемый Порядок принятия решений о создании, реорганизации, ликвидации муниципальных унитарных предприятий, муниципальных учреждений на территории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>Дума Червянского 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85F59" w:rsidRDefault="00485F59" w:rsidP="00485F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Решение подлежит официальному опубликованию на официальном сайте администрации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>Червянского  муниципального образования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1D14" w:rsidRPr="00351D14">
        <w:rPr>
          <w:rFonts w:ascii="Arial" w:hAnsi="Arial" w:cs="Arial"/>
          <w:sz w:val="24"/>
          <w:szCs w:val="24"/>
        </w:rPr>
        <w:t>http://chervyanka.ru</w:t>
      </w:r>
    </w:p>
    <w:p w:rsidR="00485F59" w:rsidRDefault="00485F59" w:rsidP="0048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85F59" w:rsidRDefault="00485F59" w:rsidP="00485F5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485F59" w:rsidRDefault="00485F59" w:rsidP="00485F5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51D14">
        <w:rPr>
          <w:rFonts w:ascii="Arial" w:hAnsi="Arial" w:cs="Arial"/>
          <w:color w:val="000000"/>
          <w:sz w:val="24"/>
          <w:szCs w:val="24"/>
        </w:rPr>
        <w:t>Червянского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485F59" w:rsidRDefault="00351D14" w:rsidP="00485F5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Рукосуев</w:t>
      </w:r>
    </w:p>
    <w:p w:rsidR="002D2A7C" w:rsidRDefault="002D2A7C"/>
    <w:p w:rsidR="00485F59" w:rsidRDefault="00485F59"/>
    <w:p w:rsidR="00485F59" w:rsidRDefault="00485F59"/>
    <w:p w:rsidR="00485F59" w:rsidRDefault="00485F59"/>
    <w:p w:rsidR="00485F59" w:rsidRDefault="00485F59"/>
    <w:p w:rsidR="00485F59" w:rsidRDefault="00485F59"/>
    <w:p w:rsidR="00485F59" w:rsidRDefault="00485F59"/>
    <w:p w:rsidR="00351D14" w:rsidRDefault="00351D14"/>
    <w:p w:rsidR="00F81B4D" w:rsidRPr="000F0745" w:rsidRDefault="00F81B4D" w:rsidP="00F81B4D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</w:rPr>
      </w:pPr>
      <w:r w:rsidRPr="000F0745">
        <w:rPr>
          <w:rFonts w:ascii="Courier New" w:eastAsia="Times New Roman" w:hAnsi="Courier New" w:cs="Courier New"/>
          <w:color w:val="000000"/>
        </w:rPr>
        <w:lastRenderedPageBreak/>
        <w:t xml:space="preserve">Утверждено </w:t>
      </w:r>
    </w:p>
    <w:p w:rsidR="00F81B4D" w:rsidRPr="000F0745" w:rsidRDefault="00F81B4D" w:rsidP="00F81B4D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</w:rPr>
      </w:pPr>
      <w:r w:rsidRPr="000F0745">
        <w:rPr>
          <w:rFonts w:ascii="Courier New" w:eastAsia="Times New Roman" w:hAnsi="Courier New" w:cs="Courier New"/>
          <w:color w:val="000000"/>
        </w:rPr>
        <w:t>решением Думы</w:t>
      </w:r>
    </w:p>
    <w:p w:rsidR="00F81B4D" w:rsidRPr="000F0745" w:rsidRDefault="00351D14" w:rsidP="00F81B4D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hAnsi="Courier New" w:cs="Courier New"/>
        </w:rPr>
        <w:t>Червянского</w:t>
      </w:r>
    </w:p>
    <w:p w:rsidR="00F81B4D" w:rsidRPr="000F0745" w:rsidRDefault="00F81B4D" w:rsidP="00F81B4D">
      <w:pPr>
        <w:spacing w:after="0" w:line="240" w:lineRule="auto"/>
        <w:ind w:firstLine="26"/>
        <w:jc w:val="right"/>
        <w:rPr>
          <w:rFonts w:ascii="Courier New" w:eastAsia="Times New Roman" w:hAnsi="Courier New" w:cs="Courier New"/>
          <w:color w:val="000000"/>
        </w:rPr>
      </w:pPr>
      <w:r w:rsidRPr="000F0745">
        <w:rPr>
          <w:rFonts w:ascii="Courier New" w:hAnsi="Courier New" w:cs="Courier New"/>
          <w:color w:val="000000"/>
          <w:shd w:val="clear" w:color="auto" w:fill="FFFFFF"/>
        </w:rPr>
        <w:t xml:space="preserve">сельского поселения </w:t>
      </w:r>
    </w:p>
    <w:p w:rsidR="00F81B4D" w:rsidRPr="000F0745" w:rsidRDefault="00F81B4D" w:rsidP="00F81B4D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b/>
          <w:bCs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от  </w:t>
      </w:r>
      <w:r w:rsidR="00351D14">
        <w:rPr>
          <w:rFonts w:ascii="Courier New" w:eastAsia="Times New Roman" w:hAnsi="Courier New" w:cs="Courier New"/>
          <w:color w:val="000000"/>
        </w:rPr>
        <w:t>28</w:t>
      </w:r>
      <w:r w:rsidR="009645A9">
        <w:rPr>
          <w:rFonts w:ascii="Courier New" w:eastAsia="Times New Roman" w:hAnsi="Courier New" w:cs="Courier New"/>
          <w:color w:val="000000"/>
        </w:rPr>
        <w:t>.02.</w:t>
      </w:r>
      <w:r>
        <w:rPr>
          <w:rFonts w:ascii="Courier New" w:eastAsia="Times New Roman" w:hAnsi="Courier New" w:cs="Courier New"/>
          <w:color w:val="000000"/>
        </w:rPr>
        <w:t>2020</w:t>
      </w:r>
      <w:r w:rsidR="009645A9">
        <w:rPr>
          <w:rFonts w:ascii="Courier New" w:eastAsia="Times New Roman" w:hAnsi="Courier New" w:cs="Courier New"/>
          <w:color w:val="000000"/>
        </w:rPr>
        <w:t xml:space="preserve"> №10</w:t>
      </w:r>
      <w:r w:rsidR="00351D14">
        <w:rPr>
          <w:rFonts w:ascii="Courier New" w:eastAsia="Times New Roman" w:hAnsi="Courier New" w:cs="Courier New"/>
          <w:color w:val="000000"/>
        </w:rPr>
        <w:t>1</w:t>
      </w:r>
    </w:p>
    <w:p w:rsidR="00F81B4D" w:rsidRPr="000F0745" w:rsidRDefault="00F81B4D" w:rsidP="00F81B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1B4D" w:rsidRPr="000F0745" w:rsidRDefault="00F81B4D" w:rsidP="00F81B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F0745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ПОРЯДОК</w:t>
      </w:r>
    </w:p>
    <w:p w:rsidR="00F81B4D" w:rsidRPr="000F0745" w:rsidRDefault="00F81B4D" w:rsidP="00F81B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0F074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принятия решений о создании, реорганизации, ликвидации муниципальных унитарных предприятий и учреждений на территории </w:t>
      </w:r>
      <w:r w:rsidR="00351D14">
        <w:rPr>
          <w:rFonts w:ascii="Arial" w:hAnsi="Arial" w:cs="Arial"/>
          <w:b/>
          <w:sz w:val="30"/>
          <w:szCs w:val="30"/>
        </w:rPr>
        <w:t>Червянского</w:t>
      </w:r>
      <w:r w:rsidRPr="000F0745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1.Общие положения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Настоящий Порядок принятия решений о создании, реорганизации, ликвидации муниципальных унитарных предприятий и учреждений (далее - Порядок) разработан в соответствии с Конституцией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 от 6 октября 2003 года №131-ФЗ, Федеральным законом «О государственных и муниципальных унитарных предприятиях» от 14 ноября 2002 года №161-ФЗ, иными федеральными законами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, Уставом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>Червянского  муниципального образования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1.2. Для целей Порядка используются следующие понятия: 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муниципальное унитарное предприятие - коммерческая организация, созданная муниципальным образованием, имущество которой является неделимым и не может быть распределено по вкладам (долям, паям), в том числе между работниками такой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муниципальное предприятие - муниципальное унитарное предприятие, имущество которого закреплено за ним компетентным органом местного самоуправления муниципального образования на праве хозяйственного ведения;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муниципальное учреждение - некоммерческая организация, созданная муниципальным образованием для осуществления управленческих, социально-культурных, образовательных и научных целей, в целях охраны здоровья граждан, развития физической культуры и спорта или иных целей некоммерческого характера, имущество которой закреплено за ней компетентным органом местного самоуправления муниципального образования на праве оперативного управления;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муниципальные организации - термин, использующийся в Порядке для совместного упоминания муниципальных предприятий и муниципальных учреждений.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1.3. Решения о создании, реорганизации и ликвидации муниципальных организаций, об определении предмета и целей их деятельности, наделении их имуществом, утверждении уставов указанных юридических лиц принимаются Главой муниципального образования в форме постановления.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1.4. Заявки (предложения) о создании, реорганизации и ликвидации муниципальных организаций направляются заявителями Главе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>Червянского  муниципального образования</w:t>
      </w:r>
      <w:r w:rsidR="00351D14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в письменной форме.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1.5. С инициативой о создании, реорганизации и ликвидации муниципальных организаций могут выступать отраслевые органы и должностные лица администрации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поселения, депутаты Думы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поселения, Глава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образования, юридические лица и граждане (далее - заявители).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1.6. Предложения о создании, реорганизации или ликвидации муниципальных организаций подлежат рассмотрению Главой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в соответствии с положениями Порядка в течение одного месяца со дня получения указанного предложения.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1.7. По итогам рассмотрения предложений заявителей, но не 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позднее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чем по истечении срока, установленного пунктом 1.6 Порядка, Глава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принимает решение о создании, реорганизации или ликвидации муниципальных организаций или об отказе в создании, реорганизации или ликвидации муниципальных организаций.</w:t>
      </w:r>
    </w:p>
    <w:p w:rsidR="00F81B4D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1.8. Решение об отказе в создании, реорганизации или ликвидации муниципальных организаций должно быть мотивированным и доводится до сведения заявителей Главой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в письменной форме в течение 7 (семи) дней со дня принятия указанного решения.</w:t>
      </w:r>
    </w:p>
    <w:p w:rsidR="009645A9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 Порядок принятия решений о создании муниципальн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ых организаций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2.1. Муниципальные унитарные предприятия создаются в случаях, предусмотренных Федеральным законом «О государственных и муниципальных унитарных предприятиях» от 14 ноября 2002 года N 161-ФЗ, в форме муниципальных предприятий и муниципальных казенных предприятий.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2.2. Муниципальные предприятия могут быть созданы в случаях:</w:t>
      </w:r>
    </w:p>
    <w:p w:rsidR="00F81B4D" w:rsidRPr="009645A9" w:rsidRDefault="00F81B4D" w:rsidP="00F8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5A9">
        <w:rPr>
          <w:rFonts w:ascii="Arial" w:hAnsi="Arial" w:cs="Arial"/>
          <w:sz w:val="24"/>
          <w:szCs w:val="24"/>
        </w:rPr>
        <w:t>1) осуществления деятельности в сферах естественных монополий;</w:t>
      </w:r>
    </w:p>
    <w:p w:rsidR="00F81B4D" w:rsidRPr="009645A9" w:rsidRDefault="00F81B4D" w:rsidP="00F8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5A9">
        <w:rPr>
          <w:rFonts w:ascii="Arial" w:hAnsi="Arial" w:cs="Arial"/>
          <w:sz w:val="24"/>
          <w:szCs w:val="24"/>
        </w:rPr>
        <w:t>2) обеспечения жизнедеятельности населения в районах Крайнего Севера и приравненных к ним местностях;</w:t>
      </w:r>
    </w:p>
    <w:p w:rsidR="00F81B4D" w:rsidRPr="009645A9" w:rsidRDefault="00F81B4D" w:rsidP="00F8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5A9">
        <w:rPr>
          <w:rFonts w:ascii="Arial" w:hAnsi="Arial" w:cs="Arial"/>
          <w:sz w:val="24"/>
          <w:szCs w:val="24"/>
        </w:rPr>
        <w:t>3) осуществления деятельности в сфере культуры, искусства, кинематографии и сохранения культурных ценностей;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2.3 Муниципальные учреждения могут создаваться для осуществления управленческих, социально-культурных или иных функций некоммерческого характера в целях решения вопросов местного значения муниципального образования.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2.4. Финансирование муниципальных учреждений осуществляется полностью или частично из бюджета муниципального образования.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2.5. Заявка о создании муниципальной организации, подаваемая в соответствии с Порядком, должна содержать: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перечень вопросов местного значения, для решения которых предлагается создать муниципальную организацию;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основные виды деятельности создав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аемой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сведения о размере уставного фонда создаваемой муниципальной организации и источниках его формирования;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технико-экономическое обоснование необходимости создания муниципальной организации.</w:t>
      </w:r>
    </w:p>
    <w:p w:rsidR="00F81B4D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2.6. В случае принятия Главой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решения о создании муниципальной организации Глава муни</w:t>
      </w:r>
      <w:r>
        <w:rPr>
          <w:rFonts w:ascii="Arial" w:eastAsia="Times New Roman" w:hAnsi="Arial" w:cs="Arial"/>
          <w:color w:val="000000"/>
          <w:sz w:val="24"/>
          <w:szCs w:val="24"/>
        </w:rPr>
        <w:t>ципального образования поручает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подготовить учредительные документы создаваемой муниципальной организации, обеспечить оценку закрепляемого за муниципальной организацией имущества.</w:t>
      </w:r>
    </w:p>
    <w:p w:rsidR="00F81B4D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2.7. В случае принятия Главой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решения об отказе в создании муниципальной организации Глава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уведомляет заявителя о принятом решении в соответствии с пунктом 1.8 Порядка.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2.8. Постановление Главы муниципального образования о создании муниципальной организации должно содержать: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положение о создании муниципаль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ной организации и утверждении её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устава;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полное и сокращенное фирменное наименование, место нахождения создаваемой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перечень вопросов местного значения, для решения которых создается муниципальная организация;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цели и предмет деятельности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сведения о размере уставного фонда создаваемой муниципальной организации и источниках его формирования;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6) порядок и срок формирования администрацией </w:t>
      </w:r>
      <w:proofErr w:type="spellStart"/>
      <w:r w:rsidR="009645A9">
        <w:rPr>
          <w:rFonts w:ascii="Arial" w:eastAsia="Times New Roman" w:hAnsi="Arial" w:cs="Arial"/>
          <w:color w:val="000000"/>
          <w:sz w:val="24"/>
          <w:szCs w:val="24"/>
        </w:rPr>
        <w:t>Тангуйского</w:t>
      </w:r>
      <w:proofErr w:type="spell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уставного фонда муниципальной организации, перечень имущества, закрепляемого за создаваемой муниципальной организацией;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7) положение о назначении директора и (или) иных органов управления создаваемой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2.9. Для оценки закрепляемого за муниципальной организацией на праве хозяйственного ведения или оперативного управления имущества администрация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заключает договор с независимым оценщиком.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2.10. Цена имущества, указанная в отчете независимого оценщика об оценке муниципального имущества, должна учитываться при определении размера уставного фонда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2.11. 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Реорганизация муниципальных организаций (слияние, присоединение, разделение, выделение, преобразование) осуществляется на основании:</w:t>
      </w:r>
      <w:proofErr w:type="gramEnd"/>
    </w:p>
    <w:p w:rsidR="00F81B4D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постановления Главы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решения уполномоченных государственных органов или решения суда о реорганизации муниципальной организации в форме ее разделения или выделения из ее состава одного или нескольких юридических лиц в случаях, установленных федеральным законом.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2.12. В случаях, установленных федеральным законом, Глава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вправе принимать постановления о реорганизации муниципальных организаций в форме слияния, присоединения или преобразования только с согласия уполномоченных государственных органов.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2.13. Реорганизация муниципальных организаций в форме слияния, присоединения может осуществляться в случаях: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ведения однородной деятельности двумя или более муниципальными организациями на территории муниципального образования в отсутствие экономической целесообразности ведения такой деятельности;</w:t>
      </w:r>
    </w:p>
    <w:p w:rsidR="00F81B4D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необходимости оптимизации системы муниципальных организаций, действующих на территории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образования.</w:t>
      </w:r>
    </w:p>
    <w:p w:rsidR="009645A9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 Порядок принятия решений о реорганизации муниципальных организаций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3.1. Реорганизация муниципальных организаций в форме: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а) слияния двух или нескольких унитарных предприятий;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б) присоединения к унитарному предприятию одного или нескольких унитарных предприятий;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в) разделения унитарного предприятия на два или несколько унитарных предприятий;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г) выделения из унитарного предприятия одного или нескольких унитарных предприятий.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3.2. Реорганизация муниципальных организаций в форме преобразования может осуществляться в случаях: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коммерческой привлекательности и эффективности ведения деятельности, осуществляемой муниципальной организацией, для частных предприятий;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требований закона об обязательной приватизации муниципальных унитарных предприятий.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3.3. Реорганизация муниципальных унитарных предприятий в форме преобразования их в акционерные общества осуществляется в соответствии с законодательством о приватизации.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3.4. Муниципальные учреждения могут быть преобразованы в некоммерческие организации иных форм или в хозяйственные общества в случаях и в порядке, предусмотренных федеральным законом.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3.5. В заявке о реорганизации муниципальной организации должны содержаться сведения о целях и форме реорганизации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3.6. Отраслевой орган по поручению Главы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осуществляет проверку финансово-хозяйственной деятельности муниципальной организации и подготавливает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3.7. В случае если с инициативой о реорганизации муниципальной организации выступает Глава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образования, отраслевой орган подготавливает технико-экономическое обоснование реорганизации муниципальной организации и заключение о целесообразности реорганизации муниципальной организации для решения вопросов местного значения муниципального образования.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3.8. При подготовке заключения о целесообразности реорганизации муниципальной организации в соответствии с пунктом 3.11 Порядка отраслевым органом оцениваются: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необходимость реорганизации муниципальной организации для решения вопросов местного значения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экономическая и социальная значимость деятельности реорганизуемой муниципальной организации для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результаты проверки финансово-хозяйственной деятельности муниципальной организации, проведенной в соответствии с пунктом 3.11 Порядка;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эффективность, в том числе бюджетная, реорганизации муниципальной организации для решения вопросов местного значения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предложенная форма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6) необходимые затраты на проведение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7) возможность финансирования реорганизации муниципальной организации из бюджета муниципального образования.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3.9. На основании заключения отраслевого органа Глава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принимает решение о реорганизации муниципальной организации или об отказе в реорганизации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3.10. В случае принятия Главой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решения об отказе в реорганизации муниципальной организации Глава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уведомляет заявителя о принятом решении в соответствии с пунктом 1.8 Порядка.</w:t>
      </w:r>
    </w:p>
    <w:p w:rsidR="00F81B4D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3.11. В постановлении Главы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="00F81B4D"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реорганизации муниципальной организации должны содержаться: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lastRenderedPageBreak/>
        <w:t>1) положение о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причины и цель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форма реорганизации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полные и сокращенные фирменные наименования, место нахождения реорганизуемых и вновь образованных муниципальных организаций;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перечень мероприятий по реорганизации муниципальной организации и лицо, ответственное за их проведение (должностное лицо Админист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рации поселения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, директор реорганизуемой муниципальной организации);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6) срок проведения реорганизации;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7) размер затрат по реорганизации муниципальной организации и источники финансирования реорганизации;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8) поручение а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дминистрации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о письменном уведомлении кредиторов муниципальной организац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ии о ее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реорганизации в соответствии с требованиями законодательства;</w:t>
      </w:r>
    </w:p>
    <w:p w:rsidR="00F81B4D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9) иные необходимые сведения.</w:t>
      </w:r>
    </w:p>
    <w:p w:rsidR="009645A9" w:rsidRPr="009645A9" w:rsidRDefault="009645A9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 Порядок принятия решений о ликвидации муниципальных организаций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4.1. Муниципальные организации могут быть ликвидированы на основании постановления Главы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ликвидации муниципальной организации в случаях: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истечения срока, на который создана муниципальная организация;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достижения цели, ради которой создана муниципальная организация;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оптимизации системы муниципальных организаций;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коммерческой привлекательности ведения деятельности, осуществляемой муниципальной организацией, для частных предприятий;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убыточности финансово-хозяйственной деятельности муниципальной организации в течение двух и более последовательных лет;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6) неэффективного использования производственных мощностей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7) невыполнения муниципальной организацией задач, определенных ее уставом;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8) если по окончании финансового года стоимость чистых активов предприятия меньше размера минимального уставного фонда, определенного законом;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9) фактического прекращения деятельности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10) необходимости повышения эффективности использования муниципального имущества, закрепленного за муниципальной организацией.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4.2. В заявке о ликвидации муниципальной организации должны содержаться: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сведения об основаниях предлагаемой ликвидации;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затраты, необходимые для ликвидации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оценка эффективности, в том числе бюджетной, использования имущества муниципального образования, закрепленного за муниципальной организацией, для решения вопросов местного значения муниципального образования в случае ликвидации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предложения об использовании оставшегося после удовлетворения требований кредиторов имущества ликвидируемой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4.3. Отраслевой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 xml:space="preserve"> орган по поручению Главы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осуществляет проверку финансово-хозяйственной деятельности муниципальной организации и подготавливает на основе полученной заявки о ликвидации муниципальной организации и технико-экономического обоснования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lastRenderedPageBreak/>
        <w:t>необходимости ликвидации муниципальной организации заключение о целесообразности ликвидации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4.4. При подготовке заключения о целесообразности ликвидации муниципальной организации отраслевым органом оцениваются: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необходимость ликвидации муниципальной организации для решения вопросов местного значения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социальная значимость деятельности ликвидируемой муниципальной организации для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3) результаты проверки финансово-хозяйственной деятельности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эффективность, в том числе бюджетная, ликвидации муниципальной организации для решения вопросов местного значения муниципального образования;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необходимые затраты на проведение ликвидации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4.5. На основании заключения отраслевого органа Глава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принимает решение: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о ликвидации муниципальной организации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об отказе в ликвидации муниципальной организации.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4.6. В случае принятия Главой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решения о ликвидации муниципальной организации Глава 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поручает отраслевому органу разработать систему мероприятий по ликвидации муниципальной организации, обеспечить оценку закрепленного за муниципальной организацией имущества.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4.7. В постановлении Главы</w:t>
      </w:r>
      <w:r w:rsidR="00351D14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ликвидации муниципальной организации должны содержаться: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1) положение о ликвидации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2) причины ликвидации муниципальной организации;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3) перечень мероприятий по ликвидации муниципальной организации и лицо, ответственное за их проведение (должностное лицо администрации </w:t>
      </w:r>
      <w:r w:rsidR="001258FA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поселения);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4) срок проведения ликвидации;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5) размер затрат по ликвидации муниципальной организации и источники финансирования ликвидации;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6) поручение администрации </w:t>
      </w:r>
      <w:r w:rsidR="001258FA">
        <w:rPr>
          <w:rFonts w:ascii="Arial" w:eastAsia="Times New Roman" w:hAnsi="Arial" w:cs="Arial"/>
          <w:color w:val="000000"/>
          <w:sz w:val="24"/>
          <w:szCs w:val="24"/>
        </w:rPr>
        <w:t xml:space="preserve">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письменно сообщить о ликвидации муниципальной организации в уполномоченный 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государственным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орган для внесения в единый государственный реестр юридических лиц сведения о том, что юридическое лицо находится в процессе ликвидации;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7) поручение администрации</w:t>
      </w:r>
      <w:r w:rsidR="001258FA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proofErr w:type="gramStart"/>
      <w:r w:rsidRPr="009645A9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 поселения письменно уведомить кредиторов муниципальной организации о ее ликвидации;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8) состав ликвидационной комиссии;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9) иные необходимые сведения.</w:t>
      </w:r>
    </w:p>
    <w:p w:rsidR="00F81B4D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 xml:space="preserve">Так, в случае создания в результате преобразования муниципальной организации нового юридического лица в постановление о реорганизации должны также включаться сведения, предусмотренные разделом 2 Порядка для </w:t>
      </w:r>
      <w:r w:rsidR="009645A9">
        <w:rPr>
          <w:rFonts w:ascii="Arial" w:eastAsia="Times New Roman" w:hAnsi="Arial" w:cs="Arial"/>
          <w:color w:val="000000"/>
          <w:sz w:val="24"/>
          <w:szCs w:val="24"/>
        </w:rPr>
        <w:t>включения в постановление Главы</w:t>
      </w:r>
      <w:r w:rsidR="001258FA">
        <w:rPr>
          <w:rFonts w:ascii="Arial" w:eastAsia="Times New Roman" w:hAnsi="Arial" w:cs="Arial"/>
          <w:color w:val="000000"/>
          <w:sz w:val="24"/>
          <w:szCs w:val="24"/>
        </w:rPr>
        <w:t xml:space="preserve"> Червянского  </w:t>
      </w:r>
      <w:r w:rsidRPr="009645A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о создании муниципальной организации.</w:t>
      </w:r>
    </w:p>
    <w:p w:rsidR="00485F59" w:rsidRPr="009645A9" w:rsidRDefault="00F81B4D" w:rsidP="00F81B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45A9">
        <w:rPr>
          <w:rFonts w:ascii="Arial" w:eastAsia="Times New Roman" w:hAnsi="Arial" w:cs="Arial"/>
          <w:color w:val="000000"/>
          <w:sz w:val="24"/>
          <w:szCs w:val="24"/>
        </w:rPr>
        <w:t>4.7.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sectPr w:rsidR="00485F59" w:rsidRPr="009645A9" w:rsidSect="002D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F59"/>
    <w:rsid w:val="00046728"/>
    <w:rsid w:val="00123235"/>
    <w:rsid w:val="001258FA"/>
    <w:rsid w:val="002D2A7C"/>
    <w:rsid w:val="00351D14"/>
    <w:rsid w:val="00477834"/>
    <w:rsid w:val="00485F59"/>
    <w:rsid w:val="00520182"/>
    <w:rsid w:val="006E148D"/>
    <w:rsid w:val="009645A9"/>
    <w:rsid w:val="009A7E1A"/>
    <w:rsid w:val="00AE1822"/>
    <w:rsid w:val="00D9170A"/>
    <w:rsid w:val="00DA4E78"/>
    <w:rsid w:val="00E80DE7"/>
    <w:rsid w:val="00F8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5F59"/>
    <w:rPr>
      <w:color w:val="0000FF"/>
      <w:u w:val="single"/>
    </w:rPr>
  </w:style>
  <w:style w:type="paragraph" w:styleId="a4">
    <w:name w:val="No Spacing"/>
    <w:uiPriority w:val="1"/>
    <w:qFormat/>
    <w:rsid w:val="00485F5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51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C440</cp:lastModifiedBy>
  <cp:revision>3</cp:revision>
  <dcterms:created xsi:type="dcterms:W3CDTF">2020-03-18T02:11:00Z</dcterms:created>
  <dcterms:modified xsi:type="dcterms:W3CDTF">2020-03-18T02:22:00Z</dcterms:modified>
</cp:coreProperties>
</file>