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F7" w:rsidRPr="004F0C25" w:rsidRDefault="008455F8" w:rsidP="00DD7EC2">
      <w:pPr>
        <w:ind w:firstLine="709"/>
        <w:outlineLvl w:val="0"/>
        <w:rPr>
          <w:rFonts w:ascii="Arial" w:hAnsi="Arial" w:cs="Arial"/>
          <w:b/>
          <w:sz w:val="32"/>
          <w:szCs w:val="32"/>
        </w:rPr>
      </w:pPr>
      <w:r>
        <w:rPr>
          <w:rFonts w:ascii="Arial" w:hAnsi="Arial" w:cs="Arial"/>
          <w:b/>
          <w:sz w:val="32"/>
          <w:szCs w:val="32"/>
        </w:rPr>
        <w:t xml:space="preserve">                           28</w:t>
      </w:r>
      <w:r w:rsidR="00D402F7" w:rsidRPr="00E0090F">
        <w:rPr>
          <w:rFonts w:ascii="Arial" w:hAnsi="Arial" w:cs="Arial"/>
          <w:b/>
          <w:sz w:val="32"/>
          <w:szCs w:val="32"/>
        </w:rPr>
        <w:t>.</w:t>
      </w:r>
      <w:r w:rsidR="001B747E">
        <w:rPr>
          <w:rFonts w:ascii="Arial" w:hAnsi="Arial" w:cs="Arial"/>
          <w:b/>
          <w:sz w:val="32"/>
          <w:szCs w:val="32"/>
        </w:rPr>
        <w:t>06</w:t>
      </w:r>
      <w:r w:rsidR="00D402F7" w:rsidRPr="00E0090F">
        <w:rPr>
          <w:rFonts w:ascii="Arial" w:hAnsi="Arial" w:cs="Arial"/>
          <w:b/>
          <w:sz w:val="32"/>
          <w:szCs w:val="32"/>
        </w:rPr>
        <w:t>.201</w:t>
      </w:r>
      <w:r w:rsidR="00DD7EC2">
        <w:rPr>
          <w:rFonts w:ascii="Arial" w:hAnsi="Arial" w:cs="Arial"/>
          <w:b/>
          <w:sz w:val="32"/>
          <w:szCs w:val="32"/>
        </w:rPr>
        <w:t xml:space="preserve">9 </w:t>
      </w:r>
      <w:r w:rsidR="00D402F7" w:rsidRPr="00E0090F">
        <w:rPr>
          <w:rFonts w:ascii="Arial" w:hAnsi="Arial" w:cs="Arial"/>
          <w:b/>
          <w:sz w:val="32"/>
          <w:szCs w:val="32"/>
        </w:rPr>
        <w:t>г. №</w:t>
      </w:r>
      <w:r w:rsidR="00BF4D5F">
        <w:rPr>
          <w:rFonts w:ascii="Arial" w:hAnsi="Arial" w:cs="Arial"/>
          <w:b/>
          <w:sz w:val="32"/>
          <w:szCs w:val="32"/>
        </w:rPr>
        <w:t xml:space="preserve"> </w:t>
      </w:r>
      <w:r w:rsidR="001B747E">
        <w:rPr>
          <w:rFonts w:ascii="Arial" w:hAnsi="Arial" w:cs="Arial"/>
          <w:b/>
          <w:sz w:val="32"/>
          <w:szCs w:val="32"/>
        </w:rPr>
        <w:t>72</w:t>
      </w:r>
    </w:p>
    <w:p w:rsidR="00DD7EC2" w:rsidRPr="00E96EA4" w:rsidRDefault="00DD7EC2" w:rsidP="00DD7EC2">
      <w:pPr>
        <w:jc w:val="center"/>
        <w:rPr>
          <w:rFonts w:ascii="Arial" w:hAnsi="Arial" w:cs="Arial"/>
          <w:b/>
          <w:sz w:val="32"/>
          <w:szCs w:val="32"/>
        </w:rPr>
      </w:pPr>
      <w:r w:rsidRPr="00E96EA4">
        <w:rPr>
          <w:rFonts w:ascii="Arial" w:hAnsi="Arial" w:cs="Arial"/>
          <w:b/>
          <w:sz w:val="32"/>
          <w:szCs w:val="32"/>
        </w:rPr>
        <w:t>РОССИЙ</w:t>
      </w:r>
      <w:r>
        <w:rPr>
          <w:rFonts w:ascii="Arial" w:hAnsi="Arial" w:cs="Arial"/>
          <w:b/>
          <w:sz w:val="32"/>
          <w:szCs w:val="32"/>
        </w:rPr>
        <w:t>СКАЯ ФЕДЕРАЦИЯ</w:t>
      </w:r>
    </w:p>
    <w:p w:rsidR="00DD7EC2" w:rsidRPr="00E96EA4" w:rsidRDefault="00DD7EC2" w:rsidP="00DD7EC2">
      <w:pPr>
        <w:jc w:val="center"/>
        <w:rPr>
          <w:rFonts w:ascii="Arial" w:hAnsi="Arial" w:cs="Arial"/>
          <w:b/>
          <w:sz w:val="32"/>
          <w:szCs w:val="32"/>
        </w:rPr>
      </w:pPr>
      <w:r w:rsidRPr="00E96EA4">
        <w:rPr>
          <w:rFonts w:ascii="Arial" w:hAnsi="Arial" w:cs="Arial"/>
          <w:b/>
          <w:sz w:val="32"/>
          <w:szCs w:val="32"/>
        </w:rPr>
        <w:t>ИРКУТСКАЯ ОБЛАСТЬ</w:t>
      </w:r>
    </w:p>
    <w:p w:rsidR="00DD7EC2" w:rsidRPr="00E96EA4" w:rsidRDefault="00DD7EC2" w:rsidP="00DD7EC2">
      <w:pPr>
        <w:jc w:val="center"/>
        <w:rPr>
          <w:rFonts w:ascii="Arial" w:hAnsi="Arial" w:cs="Arial"/>
          <w:b/>
          <w:sz w:val="32"/>
          <w:szCs w:val="32"/>
        </w:rPr>
      </w:pPr>
      <w:r>
        <w:rPr>
          <w:rFonts w:ascii="Arial" w:hAnsi="Arial" w:cs="Arial"/>
          <w:b/>
          <w:sz w:val="32"/>
          <w:szCs w:val="32"/>
        </w:rPr>
        <w:t xml:space="preserve">ЧУНСКИЙ </w:t>
      </w:r>
      <w:r w:rsidRPr="00E96EA4">
        <w:rPr>
          <w:rFonts w:ascii="Arial" w:hAnsi="Arial" w:cs="Arial"/>
          <w:b/>
          <w:sz w:val="32"/>
          <w:szCs w:val="32"/>
        </w:rPr>
        <w:t>РАЙОН</w:t>
      </w:r>
    </w:p>
    <w:p w:rsidR="00DD7EC2" w:rsidRPr="00E96EA4" w:rsidRDefault="00DD7EC2" w:rsidP="00DD7EC2">
      <w:pPr>
        <w:jc w:val="center"/>
        <w:rPr>
          <w:rFonts w:ascii="Arial" w:hAnsi="Arial" w:cs="Arial"/>
          <w:b/>
          <w:sz w:val="32"/>
          <w:szCs w:val="32"/>
        </w:rPr>
      </w:pPr>
      <w:r>
        <w:rPr>
          <w:rFonts w:ascii="Arial" w:hAnsi="Arial" w:cs="Arial"/>
          <w:b/>
          <w:sz w:val="32"/>
          <w:szCs w:val="32"/>
        </w:rPr>
        <w:t>ЧЕРВЯНСКОЕ</w:t>
      </w:r>
      <w:r w:rsidRPr="00E96EA4">
        <w:rPr>
          <w:rFonts w:ascii="Arial" w:hAnsi="Arial" w:cs="Arial"/>
          <w:b/>
          <w:sz w:val="32"/>
          <w:szCs w:val="32"/>
        </w:rPr>
        <w:t xml:space="preserve"> МУНИЦИПАЛЬНОЕ ОБРАЗОВАНИЕ</w:t>
      </w:r>
    </w:p>
    <w:p w:rsidR="00DD7EC2" w:rsidRPr="00E96EA4" w:rsidRDefault="00DD7EC2" w:rsidP="00DD7EC2">
      <w:pPr>
        <w:jc w:val="center"/>
        <w:rPr>
          <w:rFonts w:ascii="Arial" w:hAnsi="Arial" w:cs="Arial"/>
          <w:b/>
          <w:sz w:val="32"/>
          <w:szCs w:val="32"/>
        </w:rPr>
      </w:pPr>
      <w:r w:rsidRPr="00E96EA4">
        <w:rPr>
          <w:rFonts w:ascii="Arial" w:hAnsi="Arial" w:cs="Arial"/>
          <w:b/>
          <w:sz w:val="32"/>
          <w:szCs w:val="32"/>
        </w:rPr>
        <w:t>ДУМА СЕЛЬСКОГО ПОСЕЛЕНИЯ</w:t>
      </w:r>
    </w:p>
    <w:p w:rsidR="00DD7EC2" w:rsidRPr="00E96EA4" w:rsidRDefault="00DD7EC2" w:rsidP="00DD7EC2">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DD7EC2" w:rsidRPr="00E96EA4" w:rsidRDefault="001C4EC0" w:rsidP="00DD7EC2">
      <w:pPr>
        <w:jc w:val="center"/>
        <w:rPr>
          <w:rFonts w:ascii="Arial" w:hAnsi="Arial" w:cs="Arial"/>
          <w:b/>
          <w:sz w:val="32"/>
          <w:szCs w:val="32"/>
        </w:rPr>
      </w:pPr>
      <w:r>
        <w:rPr>
          <w:rFonts w:ascii="Arial" w:hAnsi="Arial" w:cs="Arial"/>
          <w:b/>
          <w:sz w:val="32"/>
          <w:szCs w:val="32"/>
        </w:rPr>
        <w:t>ДВАДЦАТАЯ</w:t>
      </w:r>
      <w:r w:rsidR="00DD7EC2" w:rsidRPr="00E96EA4">
        <w:rPr>
          <w:rFonts w:ascii="Arial" w:hAnsi="Arial" w:cs="Arial"/>
          <w:b/>
          <w:sz w:val="32"/>
          <w:szCs w:val="32"/>
        </w:rPr>
        <w:t xml:space="preserve"> СЕССИЯ</w:t>
      </w:r>
    </w:p>
    <w:p w:rsidR="00DD7EC2" w:rsidRDefault="00DD7EC2" w:rsidP="00DD7EC2">
      <w:pPr>
        <w:pStyle w:val="Default"/>
        <w:jc w:val="center"/>
        <w:rPr>
          <w:rFonts w:ascii="Arial" w:hAnsi="Arial" w:cs="Arial"/>
          <w:b/>
          <w:sz w:val="32"/>
          <w:szCs w:val="32"/>
        </w:rPr>
      </w:pPr>
      <w:r w:rsidRPr="00E96EA4">
        <w:rPr>
          <w:rFonts w:ascii="Arial" w:hAnsi="Arial" w:cs="Arial"/>
          <w:b/>
          <w:sz w:val="32"/>
          <w:szCs w:val="32"/>
        </w:rPr>
        <w:t>РЕШЕНИЕ</w:t>
      </w:r>
    </w:p>
    <w:p w:rsidR="00D402F7" w:rsidRPr="00E0090F" w:rsidRDefault="00D402F7" w:rsidP="00D402F7">
      <w:pPr>
        <w:ind w:firstLine="709"/>
        <w:jc w:val="center"/>
        <w:rPr>
          <w:b/>
          <w:sz w:val="32"/>
          <w:szCs w:val="32"/>
        </w:rPr>
      </w:pPr>
    </w:p>
    <w:p w:rsidR="00D402F7" w:rsidRPr="00A06D50" w:rsidRDefault="00A06D50" w:rsidP="00A06D50">
      <w:pPr>
        <w:jc w:val="center"/>
        <w:outlineLvl w:val="0"/>
        <w:rPr>
          <w:rFonts w:ascii="Arial" w:hAnsi="Arial" w:cs="Arial"/>
          <w:b/>
          <w:sz w:val="28"/>
          <w:szCs w:val="28"/>
        </w:rPr>
      </w:pPr>
      <w:r w:rsidRPr="00A06D50">
        <w:rPr>
          <w:rFonts w:ascii="Arial" w:hAnsi="Arial" w:cs="Arial"/>
          <w:b/>
          <w:sz w:val="28"/>
          <w:szCs w:val="28"/>
        </w:rPr>
        <w:t xml:space="preserve">О ВНЕСЕНИИ ИЗМЕНЕНИЙ В </w:t>
      </w:r>
      <w:r w:rsidR="00D402F7" w:rsidRPr="00A06D50">
        <w:rPr>
          <w:rFonts w:ascii="Arial" w:hAnsi="Arial" w:cs="Arial"/>
          <w:b/>
          <w:sz w:val="28"/>
          <w:szCs w:val="28"/>
        </w:rPr>
        <w:t xml:space="preserve"> ПОЛОЖЕНИ</w:t>
      </w:r>
      <w:r w:rsidRPr="00A06D50">
        <w:rPr>
          <w:rFonts w:ascii="Arial" w:hAnsi="Arial" w:cs="Arial"/>
          <w:b/>
          <w:sz w:val="28"/>
          <w:szCs w:val="28"/>
        </w:rPr>
        <w:t xml:space="preserve">Е О  БЮДЖЕТНОМ </w:t>
      </w:r>
      <w:r w:rsidR="00D402F7" w:rsidRPr="00A06D50">
        <w:rPr>
          <w:rFonts w:ascii="Arial" w:hAnsi="Arial" w:cs="Arial"/>
          <w:b/>
          <w:sz w:val="28"/>
          <w:szCs w:val="28"/>
        </w:rPr>
        <w:t xml:space="preserve">ПРОЦЕССЕ В </w:t>
      </w:r>
      <w:r w:rsidR="00DD7EC2" w:rsidRPr="00A06D50">
        <w:rPr>
          <w:rFonts w:ascii="Arial" w:hAnsi="Arial" w:cs="Arial"/>
          <w:b/>
          <w:sz w:val="28"/>
          <w:szCs w:val="28"/>
        </w:rPr>
        <w:t>ЧЕРВЯНСКОМ</w:t>
      </w:r>
      <w:r w:rsidR="00D402F7" w:rsidRPr="00A06D50">
        <w:rPr>
          <w:rFonts w:ascii="Arial" w:hAnsi="Arial" w:cs="Arial"/>
          <w:b/>
          <w:sz w:val="28"/>
          <w:szCs w:val="28"/>
        </w:rPr>
        <w:t xml:space="preserve"> МУНИЦИПАЛЬНОМ</w:t>
      </w:r>
      <w:r w:rsidRPr="00A06D50">
        <w:rPr>
          <w:rFonts w:ascii="Arial" w:hAnsi="Arial" w:cs="Arial"/>
          <w:b/>
          <w:sz w:val="28"/>
          <w:szCs w:val="28"/>
        </w:rPr>
        <w:t xml:space="preserve"> </w:t>
      </w:r>
      <w:r w:rsidR="00D402F7" w:rsidRPr="00A06D50">
        <w:rPr>
          <w:rFonts w:ascii="Arial" w:hAnsi="Arial" w:cs="Arial"/>
          <w:b/>
          <w:sz w:val="28"/>
          <w:szCs w:val="28"/>
        </w:rPr>
        <w:t>ОБРАЗОВАНИИ</w:t>
      </w:r>
      <w:r w:rsidRPr="00A06D50">
        <w:rPr>
          <w:rFonts w:ascii="Arial" w:hAnsi="Arial" w:cs="Arial"/>
          <w:b/>
          <w:sz w:val="28"/>
          <w:szCs w:val="28"/>
        </w:rPr>
        <w:t>, УТВЕРЖДЕННОЕ РЕШЕНИЕМ ДУМЫ ЧЕРВЯНСКОГО МО ОТ 28.02.2019 Г. №</w:t>
      </w:r>
      <w:r>
        <w:rPr>
          <w:rFonts w:ascii="Arial" w:hAnsi="Arial" w:cs="Arial"/>
          <w:b/>
          <w:sz w:val="28"/>
          <w:szCs w:val="28"/>
        </w:rPr>
        <w:t xml:space="preserve"> </w:t>
      </w:r>
      <w:r w:rsidRPr="00A06D50">
        <w:rPr>
          <w:rFonts w:ascii="Arial" w:hAnsi="Arial" w:cs="Arial"/>
          <w:b/>
          <w:sz w:val="28"/>
          <w:szCs w:val="28"/>
        </w:rPr>
        <w:t>64</w:t>
      </w:r>
    </w:p>
    <w:p w:rsidR="00D402F7" w:rsidRDefault="00D402F7" w:rsidP="00D402F7">
      <w:pPr>
        <w:ind w:right="709"/>
        <w:contextualSpacing/>
        <w:rPr>
          <w:rFonts w:ascii="Arial" w:hAnsi="Arial" w:cs="Arial"/>
          <w:b/>
          <w:caps/>
          <w:sz w:val="32"/>
          <w:szCs w:val="32"/>
        </w:rPr>
      </w:pPr>
    </w:p>
    <w:p w:rsidR="00D402F7" w:rsidRPr="005350E2" w:rsidRDefault="00A06D50" w:rsidP="00D402F7">
      <w:pPr>
        <w:ind w:firstLine="1080"/>
        <w:jc w:val="both"/>
        <w:rPr>
          <w:rFonts w:ascii="Arial" w:hAnsi="Arial" w:cs="Arial"/>
        </w:rPr>
      </w:pPr>
      <w:r>
        <w:rPr>
          <w:rFonts w:ascii="Arial" w:hAnsi="Arial" w:cs="Arial"/>
        </w:rPr>
        <w:t xml:space="preserve">В целях приведения Положения о бюджетном процессе в Червянском муниципальном образовании в соответствие с Бюджетным кодексом Российской Федерации, </w:t>
      </w:r>
      <w:r w:rsidR="00D402F7" w:rsidRPr="005350E2">
        <w:rPr>
          <w:rFonts w:ascii="Arial" w:hAnsi="Arial" w:cs="Arial"/>
        </w:rPr>
        <w:t xml:space="preserve">Руководствуясь Федеральным Законом «Об общих принципах организаций местного самоуправления в РФ от 06.10.2003 года № 131-ФЗ, Бюджетным кодексом РФ, статьями 24, 43 Устава </w:t>
      </w:r>
      <w:r w:rsidR="00334501">
        <w:rPr>
          <w:rFonts w:ascii="Arial" w:hAnsi="Arial" w:cs="Arial"/>
        </w:rPr>
        <w:t>Червянского</w:t>
      </w:r>
      <w:r w:rsidR="00D402F7" w:rsidRPr="005350E2">
        <w:rPr>
          <w:rFonts w:ascii="Arial" w:hAnsi="Arial" w:cs="Arial"/>
        </w:rPr>
        <w:t xml:space="preserve"> муниципального образования, Дума </w:t>
      </w:r>
      <w:r w:rsidR="00BF4D5F">
        <w:rPr>
          <w:rFonts w:ascii="Arial" w:hAnsi="Arial" w:cs="Arial"/>
        </w:rPr>
        <w:t>Червянского</w:t>
      </w:r>
      <w:r w:rsidR="00D402F7" w:rsidRPr="005350E2">
        <w:rPr>
          <w:rFonts w:ascii="Arial" w:hAnsi="Arial" w:cs="Arial"/>
        </w:rPr>
        <w:t xml:space="preserve"> муниципального образования </w:t>
      </w:r>
    </w:p>
    <w:p w:rsidR="00D402F7" w:rsidRPr="0016289A" w:rsidRDefault="00D402F7" w:rsidP="00D402F7">
      <w:pPr>
        <w:jc w:val="both"/>
      </w:pPr>
    </w:p>
    <w:p w:rsidR="00D402F7" w:rsidRPr="005350E2" w:rsidRDefault="00D402F7" w:rsidP="00D402F7">
      <w:pPr>
        <w:jc w:val="center"/>
        <w:outlineLvl w:val="0"/>
        <w:rPr>
          <w:rFonts w:ascii="Arial" w:hAnsi="Arial" w:cs="Arial"/>
          <w:sz w:val="30"/>
          <w:szCs w:val="30"/>
        </w:rPr>
      </w:pPr>
      <w:r w:rsidRPr="005350E2">
        <w:rPr>
          <w:rFonts w:ascii="Arial" w:hAnsi="Arial" w:cs="Arial"/>
          <w:sz w:val="30"/>
          <w:szCs w:val="30"/>
        </w:rPr>
        <w:t>РЕШИЛА:</w:t>
      </w:r>
    </w:p>
    <w:p w:rsidR="00D402F7" w:rsidRPr="0016289A" w:rsidRDefault="00D402F7" w:rsidP="00D402F7">
      <w:pPr>
        <w:jc w:val="center"/>
        <w:outlineLvl w:val="0"/>
      </w:pPr>
    </w:p>
    <w:p w:rsidR="00D402F7" w:rsidRDefault="00D402F7" w:rsidP="00BF4D5F">
      <w:pPr>
        <w:ind w:right="-1" w:firstLine="284"/>
        <w:contextualSpacing/>
        <w:jc w:val="both"/>
        <w:rPr>
          <w:rFonts w:ascii="Arial" w:hAnsi="Arial" w:cs="Arial"/>
        </w:rPr>
      </w:pPr>
      <w:r w:rsidRPr="005350E2">
        <w:rPr>
          <w:rFonts w:ascii="Arial" w:hAnsi="Arial" w:cs="Arial"/>
        </w:rPr>
        <w:t xml:space="preserve">1. </w:t>
      </w:r>
      <w:r w:rsidR="00A06D50">
        <w:rPr>
          <w:rFonts w:ascii="Arial" w:hAnsi="Arial" w:cs="Arial"/>
        </w:rPr>
        <w:t>Внести в Положение о бюджетном процессе в Червянском муниципальном образовании, утвержденное решением Думы Червянского муниципального образования № 64 от 28.02.2019 г. (далее - Положение), следующие изменения:</w:t>
      </w:r>
    </w:p>
    <w:p w:rsidR="001B747E" w:rsidRDefault="00A06D50"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rPr>
        <w:t>1.1.  статью 19 «Дорожный фонд» изложить в новой редакции следующего содержания «</w:t>
      </w:r>
      <w:bookmarkStart w:id="0" w:name="dst3571"/>
      <w:bookmarkStart w:id="1" w:name="sub_1"/>
      <w:bookmarkEnd w:id="0"/>
      <w:r w:rsidR="001B747E">
        <w:rPr>
          <w:rFonts w:ascii="Arial" w:hAnsi="Arial" w:cs="Arial"/>
        </w:rPr>
        <w:t xml:space="preserve">1. </w:t>
      </w:r>
      <w:r w:rsidR="001B747E">
        <w:rPr>
          <w:rFonts w:ascii="Arial" w:hAnsi="Arial" w:cs="Arial"/>
          <w:color w:val="333333"/>
          <w:shd w:val="clear" w:color="auto" w:fill="FFFFFF"/>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B747E" w:rsidRDefault="001B747E" w:rsidP="000F7D45">
      <w:pPr>
        <w:shd w:val="clear" w:color="auto" w:fill="FFFFFF"/>
        <w:spacing w:line="290" w:lineRule="atLeast"/>
        <w:ind w:firstLine="540"/>
        <w:jc w:val="both"/>
        <w:rPr>
          <w:rFonts w:ascii="Arial" w:hAnsi="Arial" w:cs="Arial"/>
          <w:color w:val="333333"/>
          <w:shd w:val="clear" w:color="auto" w:fill="FFFFFF"/>
        </w:rPr>
      </w:pPr>
      <w:r>
        <w:rPr>
          <w:rStyle w:val="blk"/>
          <w:rFonts w:ascii="Arial" w:hAnsi="Arial" w:cs="Arial"/>
          <w:color w:val="333333"/>
        </w:rPr>
        <w:t xml:space="preserve">2. </w:t>
      </w:r>
      <w:bookmarkStart w:id="2" w:name="dst3572"/>
      <w:bookmarkEnd w:id="2"/>
      <w:r>
        <w:rPr>
          <w:rFonts w:ascii="Arial" w:hAnsi="Arial" w:cs="Arial"/>
          <w:color w:val="333333"/>
          <w:shd w:val="clear" w:color="auto" w:fill="FFFFFF"/>
        </w:rPr>
        <w:t>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1B747E" w:rsidRDefault="001B747E" w:rsidP="000F7D45">
      <w:pPr>
        <w:shd w:val="clear" w:color="auto" w:fill="FFFFFF"/>
        <w:spacing w:line="290" w:lineRule="atLeast"/>
        <w:ind w:firstLine="540"/>
        <w:jc w:val="both"/>
        <w:rPr>
          <w:rFonts w:ascii="Arial" w:hAnsi="Arial" w:cs="Arial"/>
          <w:color w:val="333333"/>
          <w:shd w:val="clear" w:color="auto" w:fill="FFFFFF"/>
        </w:rPr>
      </w:pPr>
      <w:bookmarkStart w:id="3" w:name="dst3573"/>
      <w:bookmarkEnd w:id="3"/>
      <w:r>
        <w:rPr>
          <w:rFonts w:ascii="Arial" w:hAnsi="Arial" w:cs="Arial"/>
          <w:color w:val="333333"/>
          <w:shd w:val="clear" w:color="auto" w:fill="FFFFFF"/>
        </w:rPr>
        <w:t>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r:id="rId7" w:anchor="dst3991" w:history="1">
        <w:r>
          <w:rPr>
            <w:rStyle w:val="ac"/>
            <w:rFonts w:ascii="Arial" w:hAnsi="Arial" w:cs="Arial"/>
            <w:color w:val="666699"/>
            <w:u w:val="none"/>
            <w:shd w:val="clear" w:color="auto" w:fill="FFFFFF"/>
          </w:rPr>
          <w:t>статьей</w:t>
        </w:r>
      </w:hyperlink>
      <w:r>
        <w:rPr>
          <w:rFonts w:ascii="Arial" w:hAnsi="Arial" w:cs="Arial"/>
          <w:color w:val="333333"/>
          <w:shd w:val="clear" w:color="auto" w:fill="FFFFFF"/>
        </w:rPr>
        <w:t>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1B747E" w:rsidRDefault="001B747E" w:rsidP="001B747E">
      <w:pPr>
        <w:shd w:val="clear" w:color="auto" w:fill="FFFFFF"/>
        <w:spacing w:line="290" w:lineRule="atLeast"/>
        <w:ind w:firstLine="540"/>
        <w:jc w:val="both"/>
        <w:rPr>
          <w:rFonts w:ascii="Arial" w:hAnsi="Arial" w:cs="Arial"/>
          <w:color w:val="333333"/>
        </w:rPr>
      </w:pPr>
      <w:r>
        <w:rPr>
          <w:rStyle w:val="blk"/>
          <w:rFonts w:ascii="Arial" w:hAnsi="Arial" w:cs="Arial"/>
          <w:color w:val="333333"/>
        </w:rPr>
        <w:t>использования имущества, входящего в состав автомобильных дорог общего пользования федерального значения;</w:t>
      </w:r>
    </w:p>
    <w:p w:rsidR="001B747E" w:rsidRDefault="001B747E" w:rsidP="001B747E">
      <w:pPr>
        <w:shd w:val="clear" w:color="auto" w:fill="FFFFFF"/>
        <w:spacing w:line="290" w:lineRule="atLeast"/>
        <w:ind w:firstLine="540"/>
        <w:jc w:val="both"/>
        <w:rPr>
          <w:rFonts w:ascii="Arial" w:hAnsi="Arial" w:cs="Arial"/>
          <w:color w:val="333333"/>
        </w:rPr>
      </w:pPr>
      <w:bookmarkStart w:id="4" w:name="dst103013"/>
      <w:bookmarkEnd w:id="4"/>
      <w:r>
        <w:rPr>
          <w:rStyle w:val="blk"/>
          <w:rFonts w:ascii="Arial" w:hAnsi="Arial" w:cs="Arial"/>
          <w:color w:val="333333"/>
        </w:rPr>
        <w:lastRenderedPageBreak/>
        <w:t>передачи в аренду земельных участков, расположенных в полосе отвода автомобильных дорог общего пользования федерального значения;</w:t>
      </w:r>
    </w:p>
    <w:bookmarkStart w:id="5" w:name="dst103014"/>
    <w:bookmarkEnd w:id="5"/>
    <w:p w:rsidR="001B747E" w:rsidRDefault="009D3043" w:rsidP="001B747E">
      <w:pPr>
        <w:shd w:val="clear" w:color="auto" w:fill="FFFFFF"/>
        <w:spacing w:line="290" w:lineRule="atLeast"/>
        <w:ind w:firstLine="540"/>
        <w:jc w:val="both"/>
        <w:rPr>
          <w:rFonts w:ascii="Arial" w:hAnsi="Arial" w:cs="Arial"/>
          <w:color w:val="333333"/>
        </w:rPr>
      </w:pPr>
      <w:r>
        <w:rPr>
          <w:rStyle w:val="blk"/>
          <w:rFonts w:ascii="Arial" w:hAnsi="Arial" w:cs="Arial"/>
          <w:color w:val="333333"/>
        </w:rPr>
        <w:fldChar w:fldCharType="begin"/>
      </w:r>
      <w:r w:rsidR="001B747E">
        <w:rPr>
          <w:rStyle w:val="blk"/>
          <w:rFonts w:ascii="Arial" w:hAnsi="Arial" w:cs="Arial"/>
          <w:color w:val="333333"/>
        </w:rPr>
        <w:instrText xml:space="preserve"> HYPERLINK "http://www.consultant.ru/document/cons_doc_LAW_288766/218e0a073310c3e8924d83c2474c220fd3e19bb7/" \l "dst100058" </w:instrText>
      </w:r>
      <w:r>
        <w:rPr>
          <w:rStyle w:val="blk"/>
          <w:rFonts w:ascii="Arial" w:hAnsi="Arial" w:cs="Arial"/>
          <w:color w:val="333333"/>
        </w:rPr>
        <w:fldChar w:fldCharType="separate"/>
      </w:r>
      <w:r w:rsidR="001B747E">
        <w:rPr>
          <w:rStyle w:val="ac"/>
          <w:rFonts w:ascii="Arial" w:hAnsi="Arial" w:cs="Arial"/>
          <w:color w:val="666699"/>
        </w:rPr>
        <w:t>сборов</w:t>
      </w:r>
      <w:r>
        <w:rPr>
          <w:rStyle w:val="blk"/>
          <w:rFonts w:ascii="Arial" w:hAnsi="Arial" w:cs="Arial"/>
          <w:color w:val="333333"/>
        </w:rPr>
        <w:fldChar w:fldCharType="end"/>
      </w:r>
      <w:r w:rsidR="001B747E">
        <w:rPr>
          <w:rStyle w:val="blk"/>
          <w:rFonts w:ascii="Arial" w:hAnsi="Arial" w:cs="Arial"/>
          <w:color w:val="333333"/>
        </w:rPr>
        <w:t>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1B747E" w:rsidRDefault="001B747E" w:rsidP="001B747E">
      <w:pPr>
        <w:shd w:val="clear" w:color="auto" w:fill="FFFFFF"/>
        <w:spacing w:line="290" w:lineRule="atLeast"/>
        <w:ind w:firstLine="540"/>
        <w:jc w:val="both"/>
        <w:rPr>
          <w:rFonts w:ascii="Arial" w:hAnsi="Arial" w:cs="Arial"/>
          <w:color w:val="333333"/>
        </w:rPr>
      </w:pPr>
      <w:bookmarkStart w:id="6" w:name="dst103015"/>
      <w:bookmarkEnd w:id="6"/>
      <w:r>
        <w:rPr>
          <w:rStyle w:val="blk"/>
          <w:rFonts w:ascii="Arial" w:hAnsi="Arial" w:cs="Arial"/>
          <w:color w:val="333333"/>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1B747E" w:rsidRDefault="001B747E" w:rsidP="001B747E">
      <w:pPr>
        <w:shd w:val="clear" w:color="auto" w:fill="FFFFFF"/>
        <w:spacing w:line="290" w:lineRule="atLeast"/>
        <w:ind w:firstLine="540"/>
        <w:jc w:val="both"/>
        <w:rPr>
          <w:rFonts w:ascii="Arial" w:hAnsi="Arial" w:cs="Arial"/>
          <w:color w:val="333333"/>
        </w:rPr>
      </w:pPr>
      <w:bookmarkStart w:id="7" w:name="dst103016"/>
      <w:bookmarkEnd w:id="7"/>
      <w:r>
        <w:rPr>
          <w:rStyle w:val="blk"/>
          <w:rFonts w:ascii="Arial" w:hAnsi="Arial" w:cs="Arial"/>
          <w:color w:val="333333"/>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bookmarkStart w:id="8" w:name="dst103017"/>
    <w:bookmarkEnd w:id="8"/>
    <w:p w:rsidR="001B747E" w:rsidRDefault="009D3043" w:rsidP="001B747E">
      <w:pPr>
        <w:shd w:val="clear" w:color="auto" w:fill="FFFFFF"/>
        <w:spacing w:line="290" w:lineRule="atLeast"/>
        <w:ind w:firstLine="540"/>
        <w:jc w:val="both"/>
        <w:rPr>
          <w:rFonts w:ascii="Arial" w:hAnsi="Arial" w:cs="Arial"/>
          <w:color w:val="333333"/>
        </w:rPr>
      </w:pPr>
      <w:r>
        <w:rPr>
          <w:rStyle w:val="blk"/>
          <w:rFonts w:ascii="Arial" w:hAnsi="Arial" w:cs="Arial"/>
          <w:color w:val="333333"/>
        </w:rPr>
        <w:fldChar w:fldCharType="begin"/>
      </w:r>
      <w:r w:rsidR="001B747E">
        <w:rPr>
          <w:rStyle w:val="blk"/>
          <w:rFonts w:ascii="Arial" w:hAnsi="Arial" w:cs="Arial"/>
          <w:color w:val="333333"/>
        </w:rPr>
        <w:instrText xml:space="preserve"> HYPERLINK "http://www.consultant.ru/document/cons_doc_LAW_314331/" \l "dst100010" </w:instrText>
      </w:r>
      <w:r>
        <w:rPr>
          <w:rStyle w:val="blk"/>
          <w:rFonts w:ascii="Arial" w:hAnsi="Arial" w:cs="Arial"/>
          <w:color w:val="333333"/>
        </w:rPr>
        <w:fldChar w:fldCharType="separate"/>
      </w:r>
      <w:r w:rsidR="001B747E">
        <w:rPr>
          <w:rStyle w:val="ac"/>
          <w:rFonts w:ascii="Arial" w:hAnsi="Arial" w:cs="Arial"/>
          <w:color w:val="666699"/>
        </w:rPr>
        <w:t>платы</w:t>
      </w:r>
      <w:r>
        <w:rPr>
          <w:rStyle w:val="blk"/>
          <w:rFonts w:ascii="Arial" w:hAnsi="Arial" w:cs="Arial"/>
          <w:color w:val="333333"/>
        </w:rPr>
        <w:fldChar w:fldCharType="end"/>
      </w:r>
      <w:r w:rsidR="001B747E">
        <w:rPr>
          <w:rStyle w:val="blk"/>
          <w:rFonts w:ascii="Arial" w:hAnsi="Arial" w:cs="Arial"/>
          <w:color w:val="333333"/>
        </w:rPr>
        <w:t> за оказание услуг по присоединению объектов дорожного сервиса к автомобильным дорогам общего пользования федерального значения;</w:t>
      </w:r>
    </w:p>
    <w:p w:rsidR="001B747E" w:rsidRDefault="001B747E" w:rsidP="001B747E">
      <w:pPr>
        <w:shd w:val="clear" w:color="auto" w:fill="FFFFFF"/>
        <w:spacing w:line="290" w:lineRule="atLeast"/>
        <w:ind w:firstLine="540"/>
        <w:jc w:val="both"/>
        <w:rPr>
          <w:rFonts w:ascii="Arial" w:hAnsi="Arial" w:cs="Arial"/>
          <w:color w:val="333333"/>
        </w:rPr>
      </w:pPr>
      <w:bookmarkStart w:id="9" w:name="dst103018"/>
      <w:bookmarkEnd w:id="9"/>
      <w:r>
        <w:rPr>
          <w:rStyle w:val="blk"/>
          <w:rFonts w:ascii="Arial" w:hAnsi="Arial" w:cs="Arial"/>
          <w:color w:val="333333"/>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1B747E" w:rsidRDefault="001B747E" w:rsidP="001B747E">
      <w:pPr>
        <w:shd w:val="clear" w:color="auto" w:fill="FFFFFF"/>
        <w:spacing w:line="290" w:lineRule="atLeast"/>
        <w:ind w:firstLine="540"/>
        <w:jc w:val="both"/>
        <w:rPr>
          <w:rFonts w:ascii="Arial" w:hAnsi="Arial" w:cs="Arial"/>
          <w:color w:val="333333"/>
        </w:rPr>
      </w:pPr>
      <w:bookmarkStart w:id="10" w:name="dst103019"/>
      <w:bookmarkEnd w:id="10"/>
      <w:r>
        <w:rPr>
          <w:rStyle w:val="blk"/>
          <w:rFonts w:ascii="Arial" w:hAnsi="Arial" w:cs="Arial"/>
          <w:color w:val="333333"/>
        </w:rPr>
        <w:t>штрафов за несоблюдение требований </w:t>
      </w:r>
      <w:hyperlink r:id="rId8" w:anchor="dst100071" w:history="1">
        <w:r>
          <w:rPr>
            <w:rStyle w:val="ac"/>
            <w:rFonts w:ascii="Arial" w:hAnsi="Arial" w:cs="Arial"/>
            <w:color w:val="666699"/>
          </w:rPr>
          <w:t>законодательства</w:t>
        </w:r>
      </w:hyperlink>
      <w:r>
        <w:rPr>
          <w:rStyle w:val="blk"/>
          <w:rFonts w:ascii="Arial" w:hAnsi="Arial" w:cs="Arial"/>
          <w:color w:val="333333"/>
        </w:rPr>
        <w:t>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B747E" w:rsidRDefault="001B747E" w:rsidP="001B747E">
      <w:pPr>
        <w:shd w:val="clear" w:color="auto" w:fill="FFFFFF"/>
        <w:spacing w:line="290" w:lineRule="atLeast"/>
        <w:ind w:firstLine="540"/>
        <w:jc w:val="both"/>
        <w:rPr>
          <w:rFonts w:ascii="Arial" w:hAnsi="Arial" w:cs="Arial"/>
          <w:color w:val="333333"/>
        </w:rPr>
      </w:pPr>
      <w:bookmarkStart w:id="11" w:name="dst103020"/>
      <w:bookmarkEnd w:id="11"/>
      <w:r>
        <w:rPr>
          <w:rStyle w:val="blk"/>
          <w:rFonts w:ascii="Arial" w:hAnsi="Arial" w:cs="Arial"/>
          <w:color w:val="333333"/>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1B747E" w:rsidRDefault="001B747E" w:rsidP="001B747E">
      <w:pPr>
        <w:shd w:val="clear" w:color="auto" w:fill="FFFFFF"/>
        <w:spacing w:line="290" w:lineRule="atLeast"/>
        <w:ind w:firstLine="540"/>
        <w:jc w:val="both"/>
        <w:rPr>
          <w:rFonts w:ascii="Arial" w:hAnsi="Arial" w:cs="Arial"/>
          <w:color w:val="333333"/>
        </w:rPr>
      </w:pPr>
      <w:bookmarkStart w:id="12" w:name="dst103021"/>
      <w:bookmarkEnd w:id="12"/>
      <w:r>
        <w:rPr>
          <w:rStyle w:val="blk"/>
          <w:rFonts w:ascii="Arial" w:hAnsi="Arial" w:cs="Arial"/>
          <w:color w:val="333333"/>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1B747E" w:rsidRDefault="001B747E" w:rsidP="001B747E">
      <w:pPr>
        <w:shd w:val="clear" w:color="auto" w:fill="FFFFFF"/>
        <w:spacing w:line="290" w:lineRule="atLeast"/>
        <w:ind w:firstLine="540"/>
        <w:jc w:val="both"/>
        <w:rPr>
          <w:rFonts w:ascii="Arial" w:hAnsi="Arial" w:cs="Arial"/>
          <w:color w:val="333333"/>
        </w:rPr>
      </w:pPr>
      <w:bookmarkStart w:id="13" w:name="dst3345"/>
      <w:bookmarkEnd w:id="13"/>
      <w:r>
        <w:rPr>
          <w:rStyle w:val="blk"/>
          <w:rFonts w:ascii="Arial" w:hAnsi="Arial" w:cs="Arial"/>
          <w:color w:val="333333"/>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1B747E" w:rsidRDefault="001B747E"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1B747E" w:rsidRDefault="001B747E" w:rsidP="001B747E">
      <w:pPr>
        <w:shd w:val="clear" w:color="auto" w:fill="FFFFFF"/>
        <w:spacing w:line="290" w:lineRule="atLeast"/>
        <w:ind w:firstLine="540"/>
        <w:jc w:val="both"/>
        <w:rPr>
          <w:rFonts w:ascii="Arial" w:hAnsi="Arial" w:cs="Arial"/>
          <w:color w:val="333333"/>
        </w:rPr>
      </w:pPr>
      <w:r>
        <w:rPr>
          <w:rStyle w:val="blk"/>
          <w:rFonts w:ascii="Arial" w:hAnsi="Arial" w:cs="Arial"/>
          <w:color w:val="333333"/>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B747E" w:rsidRDefault="001B747E"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1B747E" w:rsidRDefault="009D3043" w:rsidP="001B747E">
      <w:pPr>
        <w:shd w:val="clear" w:color="auto" w:fill="FFFFFF"/>
        <w:spacing w:line="290" w:lineRule="atLeast"/>
        <w:ind w:firstLine="540"/>
        <w:jc w:val="both"/>
        <w:rPr>
          <w:rFonts w:ascii="Arial" w:hAnsi="Arial" w:cs="Arial"/>
          <w:color w:val="333333"/>
        </w:rPr>
      </w:pPr>
      <w:hyperlink r:id="rId9" w:anchor="dst100012" w:history="1">
        <w:r w:rsidR="001B747E">
          <w:rPr>
            <w:rStyle w:val="ac"/>
            <w:rFonts w:ascii="Arial" w:hAnsi="Arial" w:cs="Arial"/>
            <w:color w:val="666699"/>
          </w:rPr>
          <w:t>Порядок</w:t>
        </w:r>
      </w:hyperlink>
      <w:r w:rsidR="001B747E">
        <w:rPr>
          <w:rStyle w:val="blk"/>
          <w:rFonts w:ascii="Arial" w:hAnsi="Arial" w:cs="Arial"/>
          <w:color w:val="333333"/>
        </w:rPr>
        <w:t> формирования и использования бюджетных ассигнований Федерального дорожного фонда устанавливается Правительством Российской Федерации.</w:t>
      </w:r>
    </w:p>
    <w:p w:rsidR="001B747E" w:rsidRDefault="001B747E" w:rsidP="001B747E">
      <w:pPr>
        <w:shd w:val="clear" w:color="auto" w:fill="FFFFFF"/>
        <w:spacing w:line="290" w:lineRule="atLeast"/>
        <w:ind w:firstLine="540"/>
        <w:jc w:val="both"/>
        <w:rPr>
          <w:rFonts w:ascii="Arial" w:hAnsi="Arial" w:cs="Arial"/>
          <w:color w:val="333333"/>
        </w:rPr>
      </w:pPr>
      <w:bookmarkStart w:id="14" w:name="dst103023"/>
      <w:bookmarkEnd w:id="14"/>
      <w:r>
        <w:rPr>
          <w:rStyle w:val="blk"/>
          <w:rFonts w:ascii="Arial" w:hAnsi="Arial" w:cs="Arial"/>
          <w:color w:val="333333"/>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1B747E" w:rsidRDefault="001B747E" w:rsidP="001B747E">
      <w:pPr>
        <w:shd w:val="clear" w:color="auto" w:fill="FFFFFF"/>
        <w:spacing w:line="290" w:lineRule="atLeast"/>
        <w:ind w:firstLine="540"/>
        <w:jc w:val="both"/>
        <w:rPr>
          <w:rFonts w:ascii="Arial" w:hAnsi="Arial" w:cs="Arial"/>
          <w:color w:val="333333"/>
        </w:rPr>
      </w:pPr>
      <w:bookmarkStart w:id="15" w:name="dst103024"/>
      <w:bookmarkEnd w:id="15"/>
      <w:r>
        <w:rPr>
          <w:rStyle w:val="blk"/>
          <w:rFonts w:ascii="Arial" w:hAnsi="Arial" w:cs="Arial"/>
          <w:color w:val="333333"/>
        </w:rPr>
        <w:t>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r:id="rId10" w:anchor="dst3848" w:history="1">
        <w:r>
          <w:rPr>
            <w:rStyle w:val="ac"/>
            <w:rFonts w:ascii="Arial" w:hAnsi="Arial" w:cs="Arial"/>
            <w:color w:val="666699"/>
          </w:rPr>
          <w:t>статье</w:t>
        </w:r>
      </w:hyperlink>
      <w:r>
        <w:rPr>
          <w:rStyle w:val="blk"/>
          <w:rFonts w:ascii="Arial" w:hAnsi="Arial" w:cs="Arial"/>
          <w:color w:val="333333"/>
        </w:rPr>
        <w:t>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r:id="rId11" w:anchor="dst3848" w:history="1">
        <w:r>
          <w:rPr>
            <w:rStyle w:val="ac"/>
            <w:rFonts w:ascii="Arial" w:hAnsi="Arial" w:cs="Arial"/>
            <w:color w:val="666699"/>
          </w:rPr>
          <w:t>статье</w:t>
        </w:r>
      </w:hyperlink>
      <w:r>
        <w:rPr>
          <w:rStyle w:val="blk"/>
          <w:rFonts w:ascii="Arial" w:hAnsi="Arial" w:cs="Arial"/>
          <w:color w:val="333333"/>
        </w:rPr>
        <w:t> доходов федерального бюджета и базового объема бюджетных ассигнований Федерального дорожного фонда на соответствующий финансовый год.</w:t>
      </w:r>
    </w:p>
    <w:p w:rsidR="001B747E" w:rsidRDefault="001B747E" w:rsidP="001B747E">
      <w:pPr>
        <w:shd w:val="clear" w:color="auto" w:fill="FFFFFF"/>
        <w:spacing w:line="290" w:lineRule="atLeast"/>
        <w:ind w:firstLine="540"/>
        <w:jc w:val="both"/>
        <w:rPr>
          <w:rFonts w:ascii="Arial" w:hAnsi="Arial" w:cs="Arial"/>
          <w:color w:val="333333"/>
        </w:rPr>
      </w:pPr>
      <w:bookmarkStart w:id="16" w:name="dst103025"/>
      <w:bookmarkEnd w:id="16"/>
      <w:r>
        <w:rPr>
          <w:rStyle w:val="blk"/>
          <w:rFonts w:ascii="Arial" w:hAnsi="Arial" w:cs="Arial"/>
          <w:color w:val="333333"/>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1B747E" w:rsidRDefault="001B747E" w:rsidP="001B747E">
      <w:pPr>
        <w:shd w:val="clear" w:color="auto" w:fill="FFFFFF"/>
        <w:spacing w:line="290" w:lineRule="atLeast"/>
        <w:ind w:firstLine="540"/>
        <w:jc w:val="both"/>
        <w:rPr>
          <w:rFonts w:ascii="Arial" w:hAnsi="Arial" w:cs="Arial"/>
          <w:color w:val="333333"/>
        </w:rPr>
      </w:pPr>
      <w:bookmarkStart w:id="17" w:name="dst3566"/>
      <w:bookmarkEnd w:id="17"/>
      <w:r>
        <w:rPr>
          <w:rStyle w:val="blk"/>
          <w:rFonts w:ascii="Arial" w:hAnsi="Arial" w:cs="Arial"/>
          <w:color w:val="333333"/>
        </w:rPr>
        <w:t>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r:id="rId12" w:anchor="dst103025" w:history="1">
        <w:r>
          <w:rPr>
            <w:rStyle w:val="ac"/>
            <w:rFonts w:ascii="Arial" w:hAnsi="Arial" w:cs="Arial"/>
            <w:color w:val="666699"/>
          </w:rPr>
          <w:t>абзаце первом</w:t>
        </w:r>
      </w:hyperlink>
      <w:r>
        <w:rPr>
          <w:rStyle w:val="blk"/>
          <w:rFonts w:ascii="Arial" w:hAnsi="Arial" w:cs="Arial"/>
          <w:color w:val="333333"/>
        </w:rPr>
        <w:t> настоящего пункта:</w:t>
      </w:r>
    </w:p>
    <w:p w:rsidR="001B747E" w:rsidRDefault="001B747E"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1B747E" w:rsidRDefault="001B747E"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доходов консолидированного бюджета субъекта Российской Федерации от транспортного налога;</w:t>
      </w:r>
    </w:p>
    <w:p w:rsidR="001B747E" w:rsidRDefault="001B747E"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1B747E" w:rsidRDefault="001B747E"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1B747E" w:rsidRDefault="001B747E"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межбюджетных трансфертов из федерального бюджета бюджетам субъектов Российской Федерации.</w:t>
      </w:r>
    </w:p>
    <w:p w:rsidR="001B747E" w:rsidRDefault="001B747E" w:rsidP="001B747E">
      <w:pPr>
        <w:shd w:val="clear" w:color="auto" w:fill="FFFFFF"/>
        <w:spacing w:line="290" w:lineRule="atLeast"/>
        <w:ind w:firstLine="540"/>
        <w:jc w:val="both"/>
        <w:rPr>
          <w:rFonts w:ascii="Arial" w:hAnsi="Arial" w:cs="Arial"/>
          <w:color w:val="333333"/>
        </w:rPr>
      </w:pPr>
      <w:r>
        <w:rPr>
          <w:rStyle w:val="blk"/>
          <w:rFonts w:ascii="Arial" w:hAnsi="Arial" w:cs="Arial"/>
          <w:color w:val="333333"/>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1B747E" w:rsidRDefault="001B747E" w:rsidP="001B747E">
      <w:pPr>
        <w:shd w:val="clear" w:color="auto" w:fill="FFFFFF"/>
        <w:spacing w:line="290" w:lineRule="atLeast"/>
        <w:ind w:firstLine="540"/>
        <w:jc w:val="both"/>
        <w:rPr>
          <w:rFonts w:ascii="Arial" w:hAnsi="Arial" w:cs="Arial"/>
          <w:color w:val="333333"/>
        </w:rPr>
      </w:pPr>
      <w:bookmarkStart w:id="18" w:name="dst103031"/>
      <w:bookmarkEnd w:id="18"/>
      <w:r>
        <w:rPr>
          <w:rStyle w:val="blk"/>
          <w:rFonts w:ascii="Arial" w:hAnsi="Arial" w:cs="Arial"/>
          <w:color w:val="333333"/>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1B747E" w:rsidRDefault="001B747E" w:rsidP="001B747E">
      <w:pPr>
        <w:shd w:val="clear" w:color="auto" w:fill="FFFFFF"/>
        <w:spacing w:line="290" w:lineRule="atLeast"/>
        <w:ind w:firstLine="540"/>
        <w:jc w:val="both"/>
        <w:rPr>
          <w:rFonts w:ascii="Arial" w:hAnsi="Arial" w:cs="Arial"/>
          <w:color w:val="333333"/>
        </w:rPr>
      </w:pPr>
      <w:bookmarkStart w:id="19" w:name="dst103518"/>
      <w:bookmarkEnd w:id="19"/>
      <w:r>
        <w:rPr>
          <w:rStyle w:val="blk"/>
          <w:rFonts w:ascii="Arial" w:hAnsi="Arial" w:cs="Arial"/>
          <w:color w:val="333333"/>
        </w:rPr>
        <w:lastRenderedPageBreak/>
        <w:t>Объем бюджетных ассигнований дорожного фонда субъекта Российской Федерации:</w:t>
      </w:r>
    </w:p>
    <w:p w:rsidR="001B747E" w:rsidRDefault="001B747E"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1B747E" w:rsidRDefault="00EB3852"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EB3852" w:rsidRDefault="00EB3852"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EB3852" w:rsidRDefault="00EB3852" w:rsidP="000F7D45">
      <w:pPr>
        <w:shd w:val="clear" w:color="auto" w:fill="FFFFFF"/>
        <w:spacing w:line="290" w:lineRule="atLeast"/>
        <w:ind w:firstLine="540"/>
        <w:jc w:val="both"/>
        <w:rPr>
          <w:rFonts w:ascii="Arial" w:hAnsi="Arial" w:cs="Arial"/>
          <w:color w:val="333333"/>
          <w:shd w:val="clear" w:color="auto" w:fill="FFFFFF"/>
        </w:rPr>
      </w:pPr>
      <w:r>
        <w:rPr>
          <w:rFonts w:ascii="Arial" w:hAnsi="Arial" w:cs="Arial"/>
          <w:color w:val="333333"/>
          <w:shd w:val="clear" w:color="auto" w:fill="FFFFFF"/>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EB3852" w:rsidRDefault="00EB3852" w:rsidP="00EB3852">
      <w:pPr>
        <w:shd w:val="clear" w:color="auto" w:fill="FFFFFF"/>
        <w:spacing w:line="290" w:lineRule="atLeast"/>
        <w:ind w:firstLine="540"/>
        <w:jc w:val="both"/>
        <w:rPr>
          <w:rFonts w:ascii="Arial" w:hAnsi="Arial" w:cs="Arial"/>
          <w:color w:val="333333"/>
        </w:rPr>
      </w:pPr>
      <w:r>
        <w:rPr>
          <w:rStyle w:val="blk"/>
          <w:rFonts w:ascii="Arial" w:hAnsi="Arial" w:cs="Arial"/>
          <w:color w:val="333333"/>
        </w:rP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EB3852" w:rsidRDefault="00EB3852" w:rsidP="00EB3852">
      <w:pPr>
        <w:shd w:val="clear" w:color="auto" w:fill="FFFFFF"/>
        <w:spacing w:line="290" w:lineRule="atLeast"/>
        <w:ind w:firstLine="540"/>
        <w:jc w:val="both"/>
        <w:rPr>
          <w:rFonts w:ascii="Arial" w:hAnsi="Arial" w:cs="Arial"/>
          <w:color w:val="333333"/>
        </w:rPr>
      </w:pPr>
      <w:r>
        <w:rPr>
          <w:rStyle w:val="blk"/>
          <w:rFonts w:ascii="Arial" w:hAnsi="Arial" w:cs="Arial"/>
          <w:color w:val="333333"/>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w:t>
      </w:r>
      <w:r>
        <w:rPr>
          <w:rStyle w:val="blk"/>
          <w:rFonts w:ascii="Arial" w:hAnsi="Arial" w:cs="Arial"/>
          <w:color w:val="333333"/>
        </w:rPr>
        <w:lastRenderedPageBreak/>
        <w:t>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r:id="rId13" w:anchor="dst3570" w:history="1">
        <w:r>
          <w:rPr>
            <w:rStyle w:val="ac"/>
            <w:rFonts w:ascii="Arial" w:hAnsi="Arial" w:cs="Arial"/>
            <w:color w:val="666699"/>
          </w:rPr>
          <w:t>абзаце первом</w:t>
        </w:r>
      </w:hyperlink>
      <w:r>
        <w:rPr>
          <w:rStyle w:val="blk"/>
          <w:rFonts w:ascii="Arial" w:hAnsi="Arial" w:cs="Arial"/>
          <w:color w:val="333333"/>
        </w:rPr>
        <w:t> настоящего пункта, от:</w:t>
      </w:r>
    </w:p>
    <w:p w:rsidR="00EB3852" w:rsidRDefault="00EB3852" w:rsidP="00EB3852">
      <w:pPr>
        <w:shd w:val="clear" w:color="auto" w:fill="FFFFFF"/>
        <w:spacing w:line="290" w:lineRule="atLeast"/>
        <w:ind w:firstLine="540"/>
        <w:jc w:val="both"/>
        <w:rPr>
          <w:rFonts w:ascii="Arial" w:hAnsi="Arial" w:cs="Arial"/>
          <w:color w:val="333333"/>
        </w:rPr>
      </w:pPr>
      <w:r>
        <w:rPr>
          <w:rStyle w:val="blk"/>
          <w:rFonts w:ascii="Arial" w:hAnsi="Arial" w:cs="Arial"/>
          <w:color w:val="333333"/>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EB3852" w:rsidRDefault="00EB3852" w:rsidP="00EB3852">
      <w:pPr>
        <w:shd w:val="clear" w:color="auto" w:fill="FFFFFF"/>
        <w:spacing w:line="290" w:lineRule="atLeast"/>
        <w:ind w:firstLine="540"/>
        <w:jc w:val="both"/>
        <w:rPr>
          <w:rFonts w:ascii="Arial" w:hAnsi="Arial" w:cs="Arial"/>
          <w:color w:val="333333"/>
        </w:rPr>
      </w:pPr>
      <w:r>
        <w:rPr>
          <w:rStyle w:val="blk"/>
          <w:rFonts w:ascii="Arial" w:hAnsi="Arial" w:cs="Arial"/>
          <w:color w:val="333333"/>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B3852" w:rsidRDefault="00EB3852" w:rsidP="00EB3852">
      <w:pPr>
        <w:shd w:val="clear" w:color="auto" w:fill="FFFFFF"/>
        <w:spacing w:line="290" w:lineRule="atLeast"/>
        <w:ind w:firstLine="540"/>
        <w:jc w:val="both"/>
        <w:rPr>
          <w:rFonts w:ascii="Arial" w:hAnsi="Arial" w:cs="Arial"/>
          <w:color w:val="333333"/>
        </w:rPr>
      </w:pPr>
      <w:r>
        <w:rPr>
          <w:rStyle w:val="blk"/>
          <w:rFonts w:ascii="Arial" w:hAnsi="Arial" w:cs="Arial"/>
          <w:color w:val="333333"/>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402F7" w:rsidRPr="00EB3852" w:rsidRDefault="00EB3852" w:rsidP="00EB3852">
      <w:pPr>
        <w:shd w:val="clear" w:color="auto" w:fill="FFFFFF"/>
        <w:spacing w:line="290" w:lineRule="atLeast"/>
        <w:ind w:firstLine="540"/>
        <w:jc w:val="both"/>
        <w:rPr>
          <w:rFonts w:ascii="Arial" w:hAnsi="Arial" w:cs="Arial"/>
          <w:color w:val="333333"/>
        </w:rPr>
      </w:pPr>
      <w:r>
        <w:rPr>
          <w:rStyle w:val="blk"/>
          <w:rFonts w:ascii="Arial" w:hAnsi="Arial" w:cs="Arial"/>
          <w:color w:val="333333"/>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402F7" w:rsidRPr="00146F71" w:rsidRDefault="00EB3852" w:rsidP="00BF4D5F">
      <w:pPr>
        <w:ind w:right="-1" w:firstLine="284"/>
        <w:contextualSpacing/>
        <w:jc w:val="both"/>
        <w:rPr>
          <w:rFonts w:ascii="Arial" w:hAnsi="Arial" w:cs="Arial"/>
        </w:rPr>
      </w:pPr>
      <w:r>
        <w:rPr>
          <w:rFonts w:ascii="Arial" w:hAnsi="Arial" w:cs="Arial"/>
        </w:rPr>
        <w:t xml:space="preserve">2 </w:t>
      </w:r>
      <w:r w:rsidR="00D402F7" w:rsidRPr="003D4216">
        <w:rPr>
          <w:rFonts w:ascii="Arial" w:hAnsi="Arial" w:cs="Arial"/>
        </w:rPr>
        <w:t xml:space="preserve">. </w:t>
      </w:r>
      <w:r w:rsidR="00D402F7">
        <w:rPr>
          <w:rFonts w:ascii="Arial" w:hAnsi="Arial" w:cs="Arial"/>
        </w:rPr>
        <w:t xml:space="preserve">Опубликовать настоящее решение </w:t>
      </w:r>
      <w:r w:rsidR="00BF4D5F">
        <w:rPr>
          <w:rFonts w:ascii="Arial" w:hAnsi="Arial" w:cs="Arial"/>
        </w:rPr>
        <w:t>на офи</w:t>
      </w:r>
      <w:r>
        <w:rPr>
          <w:rFonts w:ascii="Arial" w:hAnsi="Arial" w:cs="Arial"/>
        </w:rPr>
        <w:t>циальном сайте в сети «Интернет</w:t>
      </w:r>
      <w:r w:rsidR="00BF4D5F">
        <w:rPr>
          <w:rFonts w:ascii="Arial" w:hAnsi="Arial" w:cs="Arial"/>
        </w:rPr>
        <w:t>»</w:t>
      </w:r>
      <w:r w:rsidR="00D402F7">
        <w:rPr>
          <w:rFonts w:ascii="Arial" w:hAnsi="Arial" w:cs="Arial"/>
        </w:rPr>
        <w:t xml:space="preserve"> </w:t>
      </w:r>
      <w:r w:rsidR="00BF4D5F">
        <w:rPr>
          <w:rFonts w:ascii="Arial" w:hAnsi="Arial" w:cs="Arial"/>
        </w:rPr>
        <w:t xml:space="preserve">Червянского </w:t>
      </w:r>
      <w:r w:rsidR="00D402F7">
        <w:rPr>
          <w:rFonts w:ascii="Arial" w:hAnsi="Arial" w:cs="Arial"/>
        </w:rPr>
        <w:t xml:space="preserve"> муниципального образования</w:t>
      </w:r>
      <w:bookmarkEnd w:id="1"/>
    </w:p>
    <w:p w:rsidR="00D402F7" w:rsidRDefault="00D402F7" w:rsidP="00BF4D5F">
      <w:pPr>
        <w:ind w:right="-1" w:firstLine="284"/>
        <w:jc w:val="both"/>
      </w:pPr>
      <w:bookmarkStart w:id="20" w:name="sub_3"/>
      <w:r w:rsidRPr="00146F71">
        <w:rPr>
          <w:rFonts w:ascii="Arial" w:hAnsi="Arial" w:cs="Arial"/>
        </w:rPr>
        <w:t xml:space="preserve">4. Контроль за исполнением данного решения возложить на </w:t>
      </w:r>
      <w:bookmarkEnd w:id="20"/>
      <w:r w:rsidRPr="00146F71">
        <w:rPr>
          <w:rFonts w:ascii="Arial" w:hAnsi="Arial" w:cs="Arial"/>
        </w:rPr>
        <w:t xml:space="preserve"> главу </w:t>
      </w:r>
      <w:r w:rsidR="00BF4D5F">
        <w:rPr>
          <w:rFonts w:ascii="Arial" w:hAnsi="Arial" w:cs="Arial"/>
        </w:rPr>
        <w:t>Червянского</w:t>
      </w:r>
      <w:r w:rsidRPr="00146F71">
        <w:rPr>
          <w:rFonts w:ascii="Arial" w:hAnsi="Arial" w:cs="Arial"/>
        </w:rPr>
        <w:t xml:space="preserve"> муниципального образования  </w:t>
      </w:r>
      <w:r w:rsidR="00BF4D5F">
        <w:rPr>
          <w:rFonts w:ascii="Arial" w:hAnsi="Arial" w:cs="Arial"/>
        </w:rPr>
        <w:t>А.С. Рукосуева</w:t>
      </w:r>
    </w:p>
    <w:p w:rsidR="00D402F7" w:rsidRDefault="00D402F7" w:rsidP="00D402F7">
      <w:pPr>
        <w:autoSpaceDE w:val="0"/>
        <w:autoSpaceDN w:val="0"/>
        <w:adjustRightInd w:val="0"/>
        <w:spacing w:before="75"/>
        <w:ind w:left="170"/>
        <w:jc w:val="both"/>
      </w:pPr>
      <w:r>
        <w:rPr>
          <w:shd w:val="clear" w:color="auto" w:fill="F0F0F0"/>
        </w:rPr>
        <w:t xml:space="preserve"> </w:t>
      </w:r>
    </w:p>
    <w:p w:rsidR="00BF4D5F" w:rsidRDefault="00BF4D5F" w:rsidP="00D402F7">
      <w:pPr>
        <w:jc w:val="both"/>
        <w:rPr>
          <w:rFonts w:ascii="Arial" w:hAnsi="Arial" w:cs="Arial"/>
        </w:rPr>
      </w:pPr>
    </w:p>
    <w:p w:rsidR="00527385" w:rsidRDefault="00527385" w:rsidP="00D402F7">
      <w:pPr>
        <w:jc w:val="both"/>
        <w:rPr>
          <w:rFonts w:ascii="Arial" w:hAnsi="Arial" w:cs="Arial"/>
        </w:rPr>
      </w:pPr>
    </w:p>
    <w:p w:rsidR="00527385" w:rsidRDefault="00527385" w:rsidP="00D402F7">
      <w:pPr>
        <w:jc w:val="both"/>
        <w:rPr>
          <w:rFonts w:ascii="Arial" w:hAnsi="Arial" w:cs="Arial"/>
        </w:rPr>
      </w:pPr>
    </w:p>
    <w:p w:rsidR="00BF4D5F" w:rsidRDefault="00BF4D5F" w:rsidP="00D402F7">
      <w:pPr>
        <w:jc w:val="both"/>
        <w:rPr>
          <w:rFonts w:ascii="Arial" w:hAnsi="Arial" w:cs="Arial"/>
        </w:rPr>
      </w:pPr>
    </w:p>
    <w:p w:rsidR="00D402F7" w:rsidRPr="00BF4D5F" w:rsidRDefault="00BF4D5F" w:rsidP="00D402F7">
      <w:pPr>
        <w:jc w:val="both"/>
        <w:rPr>
          <w:rFonts w:ascii="Arial" w:hAnsi="Arial" w:cs="Arial"/>
        </w:rPr>
      </w:pPr>
      <w:r w:rsidRPr="00BF4D5F">
        <w:rPr>
          <w:rFonts w:ascii="Arial" w:hAnsi="Arial" w:cs="Arial"/>
        </w:rPr>
        <w:t>Председатель Думы,</w:t>
      </w:r>
    </w:p>
    <w:p w:rsidR="00D402F7" w:rsidRPr="00146F71" w:rsidRDefault="00D402F7" w:rsidP="00D402F7">
      <w:pPr>
        <w:jc w:val="both"/>
        <w:rPr>
          <w:rFonts w:ascii="Arial" w:hAnsi="Arial" w:cs="Arial"/>
        </w:rPr>
      </w:pPr>
      <w:r w:rsidRPr="00146F71">
        <w:rPr>
          <w:rFonts w:ascii="Arial" w:hAnsi="Arial" w:cs="Arial"/>
        </w:rPr>
        <w:t xml:space="preserve">Глава </w:t>
      </w:r>
      <w:r w:rsidR="00BF4D5F">
        <w:rPr>
          <w:rFonts w:ascii="Arial" w:hAnsi="Arial" w:cs="Arial"/>
        </w:rPr>
        <w:t>Червянского</w:t>
      </w:r>
      <w:r w:rsidRPr="00146F71">
        <w:rPr>
          <w:rFonts w:ascii="Arial" w:hAnsi="Arial" w:cs="Arial"/>
        </w:rPr>
        <w:t xml:space="preserve"> </w:t>
      </w:r>
    </w:p>
    <w:p w:rsidR="00D402F7" w:rsidRPr="00146F71" w:rsidRDefault="00D402F7" w:rsidP="00BF4D5F">
      <w:pPr>
        <w:jc w:val="both"/>
        <w:rPr>
          <w:rFonts w:ascii="Arial" w:hAnsi="Arial" w:cs="Arial"/>
        </w:rPr>
      </w:pPr>
      <w:r w:rsidRPr="00146F71">
        <w:rPr>
          <w:rFonts w:ascii="Arial" w:hAnsi="Arial" w:cs="Arial"/>
        </w:rPr>
        <w:t>муниципального образования</w:t>
      </w:r>
      <w:r w:rsidR="00BF4D5F">
        <w:rPr>
          <w:rFonts w:ascii="Arial" w:hAnsi="Arial" w:cs="Arial"/>
        </w:rPr>
        <w:t xml:space="preserve">                                               А.С. Рукосуев</w:t>
      </w:r>
    </w:p>
    <w:p w:rsidR="00D402F7" w:rsidRPr="00146F71" w:rsidRDefault="00D402F7" w:rsidP="00D402F7">
      <w:pPr>
        <w:rPr>
          <w:rFonts w:ascii="Arial" w:hAnsi="Arial" w:cs="Arial"/>
        </w:rPr>
      </w:pPr>
    </w:p>
    <w:p w:rsidR="00D402F7" w:rsidRDefault="00D402F7" w:rsidP="00D402F7"/>
    <w:p w:rsidR="00D402F7" w:rsidRDefault="00D402F7" w:rsidP="00D402F7"/>
    <w:p w:rsidR="00D402F7" w:rsidRDefault="00D402F7" w:rsidP="00D402F7"/>
    <w:p w:rsidR="00D402F7" w:rsidRDefault="00D402F7" w:rsidP="00D402F7"/>
    <w:p w:rsidR="00D402F7" w:rsidRDefault="00D402F7" w:rsidP="00D402F7"/>
    <w:p w:rsidR="00D402F7" w:rsidRDefault="00D402F7" w:rsidP="00D402F7"/>
    <w:p w:rsidR="00D402F7" w:rsidRDefault="00D402F7" w:rsidP="00D402F7"/>
    <w:p w:rsidR="00D402F7" w:rsidRDefault="00D402F7" w:rsidP="00D402F7"/>
    <w:p w:rsidR="00D402F7" w:rsidRDefault="00D402F7" w:rsidP="00160659">
      <w:pPr>
        <w:jc w:val="right"/>
        <w:rPr>
          <w:u w:val="single"/>
        </w:rPr>
      </w:pPr>
    </w:p>
    <w:p w:rsidR="00EB3852" w:rsidRDefault="00EB3852" w:rsidP="00160659">
      <w:pPr>
        <w:jc w:val="right"/>
        <w:rPr>
          <w:u w:val="single"/>
        </w:rPr>
      </w:pPr>
    </w:p>
    <w:p w:rsidR="00EB3852" w:rsidRDefault="00EB3852" w:rsidP="00160659">
      <w:pPr>
        <w:jc w:val="right"/>
        <w:rPr>
          <w:u w:val="single"/>
        </w:rPr>
      </w:pPr>
    </w:p>
    <w:p w:rsidR="00EB3852" w:rsidRDefault="00EB3852" w:rsidP="00160659">
      <w:pPr>
        <w:jc w:val="right"/>
        <w:rPr>
          <w:u w:val="single"/>
        </w:rPr>
      </w:pPr>
    </w:p>
    <w:p w:rsidR="00EB3852" w:rsidRDefault="00EB3852" w:rsidP="00160659">
      <w:pPr>
        <w:jc w:val="right"/>
        <w:rPr>
          <w:u w:val="single"/>
        </w:rPr>
      </w:pPr>
    </w:p>
    <w:p w:rsidR="00EB3852" w:rsidRDefault="00EB3852" w:rsidP="00160659">
      <w:pPr>
        <w:jc w:val="right"/>
        <w:rPr>
          <w:u w:val="single"/>
        </w:rPr>
      </w:pPr>
    </w:p>
    <w:p w:rsidR="00EB3852" w:rsidRDefault="00EB3852" w:rsidP="00160659">
      <w:pPr>
        <w:jc w:val="right"/>
        <w:rPr>
          <w:u w:val="single"/>
        </w:rPr>
      </w:pPr>
    </w:p>
    <w:p w:rsidR="00EB3852" w:rsidRDefault="00EB3852" w:rsidP="00160659">
      <w:pPr>
        <w:jc w:val="right"/>
        <w:rPr>
          <w:u w:val="single"/>
        </w:rPr>
      </w:pPr>
    </w:p>
    <w:p w:rsidR="00EB3852" w:rsidRDefault="00EB3852" w:rsidP="00160659">
      <w:pPr>
        <w:jc w:val="right"/>
        <w:rPr>
          <w:u w:val="single"/>
        </w:rPr>
      </w:pPr>
    </w:p>
    <w:p w:rsidR="00EB3852" w:rsidRDefault="00EB3852" w:rsidP="00160659">
      <w:pPr>
        <w:jc w:val="right"/>
        <w:rPr>
          <w:u w:val="single"/>
        </w:rPr>
      </w:pPr>
    </w:p>
    <w:p w:rsidR="00EB3852" w:rsidRDefault="00EB3852" w:rsidP="00160659">
      <w:pPr>
        <w:jc w:val="right"/>
        <w:rPr>
          <w:u w:val="single"/>
        </w:rPr>
      </w:pPr>
    </w:p>
    <w:p w:rsidR="00DF27DF" w:rsidRPr="003B3595" w:rsidRDefault="00DF27DF" w:rsidP="00EB1A73">
      <w:pPr>
        <w:jc w:val="both"/>
      </w:pPr>
    </w:p>
    <w:sectPr w:rsidR="00DF27DF" w:rsidRPr="003B3595" w:rsidSect="003345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87" w:rsidRDefault="00C57887" w:rsidP="003211A1">
      <w:r>
        <w:separator/>
      </w:r>
    </w:p>
  </w:endnote>
  <w:endnote w:type="continuationSeparator" w:id="0">
    <w:p w:rsidR="00C57887" w:rsidRDefault="00C57887" w:rsidP="00321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87" w:rsidRDefault="00C57887" w:rsidP="003211A1">
      <w:r>
        <w:separator/>
      </w:r>
    </w:p>
  </w:footnote>
  <w:footnote w:type="continuationSeparator" w:id="0">
    <w:p w:rsidR="00C57887" w:rsidRDefault="00C57887" w:rsidP="003211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F405D9"/>
    <w:rsid w:val="00002AED"/>
    <w:rsid w:val="00004ACA"/>
    <w:rsid w:val="00017ABB"/>
    <w:rsid w:val="000331D0"/>
    <w:rsid w:val="0003707D"/>
    <w:rsid w:val="00040918"/>
    <w:rsid w:val="000663BD"/>
    <w:rsid w:val="00066464"/>
    <w:rsid w:val="00066B20"/>
    <w:rsid w:val="000907CD"/>
    <w:rsid w:val="00093084"/>
    <w:rsid w:val="000A7739"/>
    <w:rsid w:val="000B40F0"/>
    <w:rsid w:val="000B7932"/>
    <w:rsid w:val="000B7BED"/>
    <w:rsid w:val="000C3B8C"/>
    <w:rsid w:val="000C7751"/>
    <w:rsid w:val="000D4662"/>
    <w:rsid w:val="000F7D45"/>
    <w:rsid w:val="001131A5"/>
    <w:rsid w:val="001167E9"/>
    <w:rsid w:val="00123C5F"/>
    <w:rsid w:val="001426EB"/>
    <w:rsid w:val="00160659"/>
    <w:rsid w:val="00166EE5"/>
    <w:rsid w:val="00173112"/>
    <w:rsid w:val="00197021"/>
    <w:rsid w:val="001A0D2D"/>
    <w:rsid w:val="001A7EFC"/>
    <w:rsid w:val="001B747E"/>
    <w:rsid w:val="001C4EC0"/>
    <w:rsid w:val="001C5899"/>
    <w:rsid w:val="001D07C7"/>
    <w:rsid w:val="001D2702"/>
    <w:rsid w:val="001D58FA"/>
    <w:rsid w:val="001E2573"/>
    <w:rsid w:val="001E4571"/>
    <w:rsid w:val="001F0674"/>
    <w:rsid w:val="001F6D17"/>
    <w:rsid w:val="0021260D"/>
    <w:rsid w:val="00216556"/>
    <w:rsid w:val="002367B1"/>
    <w:rsid w:val="00241643"/>
    <w:rsid w:val="00241A85"/>
    <w:rsid w:val="0025144E"/>
    <w:rsid w:val="0025346F"/>
    <w:rsid w:val="00283A50"/>
    <w:rsid w:val="0029415D"/>
    <w:rsid w:val="002A0949"/>
    <w:rsid w:val="002A26E2"/>
    <w:rsid w:val="002B0F69"/>
    <w:rsid w:val="002B1C25"/>
    <w:rsid w:val="002B46FB"/>
    <w:rsid w:val="002C1011"/>
    <w:rsid w:val="002C31B9"/>
    <w:rsid w:val="002D5E8F"/>
    <w:rsid w:val="002F617B"/>
    <w:rsid w:val="003211A1"/>
    <w:rsid w:val="00321617"/>
    <w:rsid w:val="003220DE"/>
    <w:rsid w:val="0033078A"/>
    <w:rsid w:val="00334501"/>
    <w:rsid w:val="00342580"/>
    <w:rsid w:val="00345D18"/>
    <w:rsid w:val="00347B6E"/>
    <w:rsid w:val="003505B1"/>
    <w:rsid w:val="00354095"/>
    <w:rsid w:val="00370E36"/>
    <w:rsid w:val="00391F1C"/>
    <w:rsid w:val="003972DD"/>
    <w:rsid w:val="003B3595"/>
    <w:rsid w:val="003C0289"/>
    <w:rsid w:val="003C3C1A"/>
    <w:rsid w:val="003D30BF"/>
    <w:rsid w:val="003D4B39"/>
    <w:rsid w:val="003E1153"/>
    <w:rsid w:val="003E44F5"/>
    <w:rsid w:val="003E68D8"/>
    <w:rsid w:val="00402B2B"/>
    <w:rsid w:val="00404387"/>
    <w:rsid w:val="004069C4"/>
    <w:rsid w:val="00415205"/>
    <w:rsid w:val="004259C0"/>
    <w:rsid w:val="00433DC8"/>
    <w:rsid w:val="00441A4D"/>
    <w:rsid w:val="00443FE8"/>
    <w:rsid w:val="00445295"/>
    <w:rsid w:val="00450D88"/>
    <w:rsid w:val="00451612"/>
    <w:rsid w:val="00453B74"/>
    <w:rsid w:val="004555FD"/>
    <w:rsid w:val="00464EC1"/>
    <w:rsid w:val="00475321"/>
    <w:rsid w:val="0047692E"/>
    <w:rsid w:val="00482DCB"/>
    <w:rsid w:val="0049215D"/>
    <w:rsid w:val="004B0D05"/>
    <w:rsid w:val="004B3911"/>
    <w:rsid w:val="004B7F2C"/>
    <w:rsid w:val="004C3763"/>
    <w:rsid w:val="004D43D5"/>
    <w:rsid w:val="004E2DAB"/>
    <w:rsid w:val="004F03DA"/>
    <w:rsid w:val="00500955"/>
    <w:rsid w:val="005067D3"/>
    <w:rsid w:val="005247A7"/>
    <w:rsid w:val="00527385"/>
    <w:rsid w:val="0052741A"/>
    <w:rsid w:val="0053307E"/>
    <w:rsid w:val="00535E3E"/>
    <w:rsid w:val="00546B92"/>
    <w:rsid w:val="00554D92"/>
    <w:rsid w:val="00570742"/>
    <w:rsid w:val="005731E8"/>
    <w:rsid w:val="00585B5A"/>
    <w:rsid w:val="00591B72"/>
    <w:rsid w:val="00595ECF"/>
    <w:rsid w:val="005968BF"/>
    <w:rsid w:val="005A0DAD"/>
    <w:rsid w:val="005A19AF"/>
    <w:rsid w:val="005A3F6C"/>
    <w:rsid w:val="005A41ED"/>
    <w:rsid w:val="005B0EF6"/>
    <w:rsid w:val="005C071E"/>
    <w:rsid w:val="005D0F60"/>
    <w:rsid w:val="005E309A"/>
    <w:rsid w:val="005E43B3"/>
    <w:rsid w:val="00607AEF"/>
    <w:rsid w:val="006103DA"/>
    <w:rsid w:val="00611373"/>
    <w:rsid w:val="00615598"/>
    <w:rsid w:val="006161F9"/>
    <w:rsid w:val="006207D4"/>
    <w:rsid w:val="006229C2"/>
    <w:rsid w:val="00625CAC"/>
    <w:rsid w:val="00637368"/>
    <w:rsid w:val="00650926"/>
    <w:rsid w:val="00652135"/>
    <w:rsid w:val="00656592"/>
    <w:rsid w:val="00657935"/>
    <w:rsid w:val="006625E9"/>
    <w:rsid w:val="006913AE"/>
    <w:rsid w:val="0069773E"/>
    <w:rsid w:val="006A5A0E"/>
    <w:rsid w:val="006A6365"/>
    <w:rsid w:val="006B1656"/>
    <w:rsid w:val="006B2222"/>
    <w:rsid w:val="006B232A"/>
    <w:rsid w:val="006C304E"/>
    <w:rsid w:val="006C6AD6"/>
    <w:rsid w:val="006E32F9"/>
    <w:rsid w:val="006F1FB3"/>
    <w:rsid w:val="006F218C"/>
    <w:rsid w:val="0070120E"/>
    <w:rsid w:val="007204B6"/>
    <w:rsid w:val="00723276"/>
    <w:rsid w:val="0072346E"/>
    <w:rsid w:val="007368C7"/>
    <w:rsid w:val="00743387"/>
    <w:rsid w:val="00757C5E"/>
    <w:rsid w:val="00766231"/>
    <w:rsid w:val="00780CC1"/>
    <w:rsid w:val="00786056"/>
    <w:rsid w:val="007901C9"/>
    <w:rsid w:val="00791D22"/>
    <w:rsid w:val="00791E76"/>
    <w:rsid w:val="007A18BE"/>
    <w:rsid w:val="007B1D46"/>
    <w:rsid w:val="007B245A"/>
    <w:rsid w:val="007D162D"/>
    <w:rsid w:val="007E6532"/>
    <w:rsid w:val="008018A8"/>
    <w:rsid w:val="00803609"/>
    <w:rsid w:val="00816ECC"/>
    <w:rsid w:val="00820DB0"/>
    <w:rsid w:val="00833D40"/>
    <w:rsid w:val="008342FE"/>
    <w:rsid w:val="008441D9"/>
    <w:rsid w:val="008455F8"/>
    <w:rsid w:val="00855E26"/>
    <w:rsid w:val="00862DD2"/>
    <w:rsid w:val="00864227"/>
    <w:rsid w:val="00871807"/>
    <w:rsid w:val="00881398"/>
    <w:rsid w:val="00884447"/>
    <w:rsid w:val="0088763B"/>
    <w:rsid w:val="0089416B"/>
    <w:rsid w:val="008A1FCD"/>
    <w:rsid w:val="008B3E02"/>
    <w:rsid w:val="008B60F2"/>
    <w:rsid w:val="008E4B64"/>
    <w:rsid w:val="008F2D7B"/>
    <w:rsid w:val="0090271D"/>
    <w:rsid w:val="00904E33"/>
    <w:rsid w:val="009055D1"/>
    <w:rsid w:val="00943801"/>
    <w:rsid w:val="00944505"/>
    <w:rsid w:val="00950C77"/>
    <w:rsid w:val="00957FF5"/>
    <w:rsid w:val="0096540E"/>
    <w:rsid w:val="00973175"/>
    <w:rsid w:val="0097457E"/>
    <w:rsid w:val="00977695"/>
    <w:rsid w:val="00977AF7"/>
    <w:rsid w:val="00983B8B"/>
    <w:rsid w:val="0098599E"/>
    <w:rsid w:val="0099032B"/>
    <w:rsid w:val="009A1A12"/>
    <w:rsid w:val="009C38CF"/>
    <w:rsid w:val="009C49E0"/>
    <w:rsid w:val="009C5922"/>
    <w:rsid w:val="009D0403"/>
    <w:rsid w:val="009D3043"/>
    <w:rsid w:val="009D54CF"/>
    <w:rsid w:val="009E4D92"/>
    <w:rsid w:val="009E7FD9"/>
    <w:rsid w:val="009F0E9D"/>
    <w:rsid w:val="009F3184"/>
    <w:rsid w:val="009F5104"/>
    <w:rsid w:val="009F55C1"/>
    <w:rsid w:val="00A04515"/>
    <w:rsid w:val="00A06D50"/>
    <w:rsid w:val="00A130E4"/>
    <w:rsid w:val="00A13307"/>
    <w:rsid w:val="00A2724D"/>
    <w:rsid w:val="00A316C9"/>
    <w:rsid w:val="00A9198C"/>
    <w:rsid w:val="00AC6FE9"/>
    <w:rsid w:val="00AC7A5D"/>
    <w:rsid w:val="00AE0B0D"/>
    <w:rsid w:val="00AE3F6A"/>
    <w:rsid w:val="00AF12D6"/>
    <w:rsid w:val="00B110A2"/>
    <w:rsid w:val="00B15E75"/>
    <w:rsid w:val="00B31644"/>
    <w:rsid w:val="00B41BCC"/>
    <w:rsid w:val="00B441FD"/>
    <w:rsid w:val="00B4488B"/>
    <w:rsid w:val="00B51FC2"/>
    <w:rsid w:val="00B53718"/>
    <w:rsid w:val="00B56D1C"/>
    <w:rsid w:val="00B61CC9"/>
    <w:rsid w:val="00B62D3C"/>
    <w:rsid w:val="00B63692"/>
    <w:rsid w:val="00B71BA1"/>
    <w:rsid w:val="00B71DCF"/>
    <w:rsid w:val="00B71E90"/>
    <w:rsid w:val="00B8077F"/>
    <w:rsid w:val="00B91711"/>
    <w:rsid w:val="00B91F03"/>
    <w:rsid w:val="00BA076B"/>
    <w:rsid w:val="00BA51E6"/>
    <w:rsid w:val="00BA67D6"/>
    <w:rsid w:val="00BB4878"/>
    <w:rsid w:val="00BC1A20"/>
    <w:rsid w:val="00BC1DF6"/>
    <w:rsid w:val="00BC3034"/>
    <w:rsid w:val="00BD25BD"/>
    <w:rsid w:val="00BD4B50"/>
    <w:rsid w:val="00BE7080"/>
    <w:rsid w:val="00BF1B8C"/>
    <w:rsid w:val="00BF254A"/>
    <w:rsid w:val="00BF4D5F"/>
    <w:rsid w:val="00BF6520"/>
    <w:rsid w:val="00C03E30"/>
    <w:rsid w:val="00C1056E"/>
    <w:rsid w:val="00C24D83"/>
    <w:rsid w:val="00C336B7"/>
    <w:rsid w:val="00C45DBE"/>
    <w:rsid w:val="00C463AE"/>
    <w:rsid w:val="00C560C2"/>
    <w:rsid w:val="00C57887"/>
    <w:rsid w:val="00C66930"/>
    <w:rsid w:val="00C74A2F"/>
    <w:rsid w:val="00C774D8"/>
    <w:rsid w:val="00C82FD2"/>
    <w:rsid w:val="00CB41C9"/>
    <w:rsid w:val="00CC7EC0"/>
    <w:rsid w:val="00CD15ED"/>
    <w:rsid w:val="00CE3172"/>
    <w:rsid w:val="00CE7EFD"/>
    <w:rsid w:val="00CF4526"/>
    <w:rsid w:val="00D23FF7"/>
    <w:rsid w:val="00D367CE"/>
    <w:rsid w:val="00D402F7"/>
    <w:rsid w:val="00D5210F"/>
    <w:rsid w:val="00D54E86"/>
    <w:rsid w:val="00D5606D"/>
    <w:rsid w:val="00D74E85"/>
    <w:rsid w:val="00D81087"/>
    <w:rsid w:val="00D83B86"/>
    <w:rsid w:val="00D85152"/>
    <w:rsid w:val="00D901CB"/>
    <w:rsid w:val="00D92A4B"/>
    <w:rsid w:val="00DA3CC5"/>
    <w:rsid w:val="00DA4336"/>
    <w:rsid w:val="00DA7EBC"/>
    <w:rsid w:val="00DB4C88"/>
    <w:rsid w:val="00DB59F6"/>
    <w:rsid w:val="00DC08A5"/>
    <w:rsid w:val="00DC516D"/>
    <w:rsid w:val="00DD3474"/>
    <w:rsid w:val="00DD7EC2"/>
    <w:rsid w:val="00DF27DF"/>
    <w:rsid w:val="00DF4163"/>
    <w:rsid w:val="00E05103"/>
    <w:rsid w:val="00E43FFB"/>
    <w:rsid w:val="00E52CBE"/>
    <w:rsid w:val="00E620E3"/>
    <w:rsid w:val="00E649ED"/>
    <w:rsid w:val="00E931AD"/>
    <w:rsid w:val="00E9450E"/>
    <w:rsid w:val="00EA0F45"/>
    <w:rsid w:val="00EA4323"/>
    <w:rsid w:val="00EB1024"/>
    <w:rsid w:val="00EB1A73"/>
    <w:rsid w:val="00EB3852"/>
    <w:rsid w:val="00EB4DF9"/>
    <w:rsid w:val="00EB5C7A"/>
    <w:rsid w:val="00EB6220"/>
    <w:rsid w:val="00EB69D5"/>
    <w:rsid w:val="00ED1BF9"/>
    <w:rsid w:val="00EF1927"/>
    <w:rsid w:val="00EF4958"/>
    <w:rsid w:val="00EF74A0"/>
    <w:rsid w:val="00F03222"/>
    <w:rsid w:val="00F075A0"/>
    <w:rsid w:val="00F11D3A"/>
    <w:rsid w:val="00F160CF"/>
    <w:rsid w:val="00F2325E"/>
    <w:rsid w:val="00F33CE7"/>
    <w:rsid w:val="00F405D9"/>
    <w:rsid w:val="00F45C89"/>
    <w:rsid w:val="00F47685"/>
    <w:rsid w:val="00F724A0"/>
    <w:rsid w:val="00F769C8"/>
    <w:rsid w:val="00F806F3"/>
    <w:rsid w:val="00F963EF"/>
    <w:rsid w:val="00FB40CA"/>
    <w:rsid w:val="00FC2B89"/>
    <w:rsid w:val="00FD1E18"/>
    <w:rsid w:val="00FE7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5D9"/>
    <w:rPr>
      <w:sz w:val="24"/>
      <w:szCs w:val="24"/>
    </w:rPr>
  </w:style>
  <w:style w:type="paragraph" w:styleId="1">
    <w:name w:val="heading 1"/>
    <w:basedOn w:val="a"/>
    <w:next w:val="a"/>
    <w:qFormat/>
    <w:rsid w:val="00EB1A73"/>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F405D9"/>
    <w:rPr>
      <w:color w:val="008000"/>
      <w:sz w:val="20"/>
      <w:szCs w:val="20"/>
      <w:u w:val="single"/>
    </w:rPr>
  </w:style>
  <w:style w:type="paragraph" w:customStyle="1" w:styleId="a4">
    <w:name w:val="Текст (лев. подпись)"/>
    <w:basedOn w:val="a"/>
    <w:next w:val="a"/>
    <w:rsid w:val="00F405D9"/>
    <w:pPr>
      <w:widowControl w:val="0"/>
      <w:autoSpaceDE w:val="0"/>
      <w:autoSpaceDN w:val="0"/>
      <w:adjustRightInd w:val="0"/>
    </w:pPr>
    <w:rPr>
      <w:rFonts w:ascii="Arial" w:hAnsi="Arial"/>
      <w:sz w:val="20"/>
      <w:szCs w:val="20"/>
    </w:rPr>
  </w:style>
  <w:style w:type="paragraph" w:customStyle="1" w:styleId="a5">
    <w:name w:val="Текст (прав. подпись)"/>
    <w:basedOn w:val="a"/>
    <w:next w:val="a"/>
    <w:rsid w:val="00F405D9"/>
    <w:pPr>
      <w:widowControl w:val="0"/>
      <w:autoSpaceDE w:val="0"/>
      <w:autoSpaceDN w:val="0"/>
      <w:adjustRightInd w:val="0"/>
      <w:jc w:val="right"/>
    </w:pPr>
    <w:rPr>
      <w:rFonts w:ascii="Arial" w:hAnsi="Arial"/>
      <w:sz w:val="20"/>
      <w:szCs w:val="20"/>
    </w:rPr>
  </w:style>
  <w:style w:type="character" w:customStyle="1" w:styleId="a6">
    <w:name w:val="Цветовое выделение"/>
    <w:uiPriority w:val="99"/>
    <w:rsid w:val="00EB1A73"/>
    <w:rPr>
      <w:b/>
      <w:bCs/>
      <w:color w:val="000080"/>
      <w:sz w:val="20"/>
      <w:szCs w:val="20"/>
    </w:rPr>
  </w:style>
  <w:style w:type="paragraph" w:customStyle="1" w:styleId="a7">
    <w:name w:val="Заголовок статьи"/>
    <w:basedOn w:val="a"/>
    <w:next w:val="a"/>
    <w:uiPriority w:val="99"/>
    <w:rsid w:val="00EB1A73"/>
    <w:pPr>
      <w:widowControl w:val="0"/>
      <w:autoSpaceDE w:val="0"/>
      <w:autoSpaceDN w:val="0"/>
      <w:adjustRightInd w:val="0"/>
      <w:ind w:left="1612" w:hanging="892"/>
      <w:jc w:val="both"/>
    </w:pPr>
    <w:rPr>
      <w:rFonts w:ascii="Arial" w:hAnsi="Arial"/>
      <w:sz w:val="20"/>
      <w:szCs w:val="20"/>
    </w:rPr>
  </w:style>
  <w:style w:type="paragraph" w:customStyle="1" w:styleId="a8">
    <w:name w:val="Комментарий"/>
    <w:basedOn w:val="a"/>
    <w:next w:val="a"/>
    <w:rsid w:val="00EB1A73"/>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link w:val="ConsPlusNormal0"/>
    <w:rsid w:val="0053307E"/>
    <w:pPr>
      <w:autoSpaceDE w:val="0"/>
      <w:autoSpaceDN w:val="0"/>
      <w:adjustRightInd w:val="0"/>
      <w:ind w:firstLine="720"/>
    </w:pPr>
    <w:rPr>
      <w:rFonts w:ascii="Arial" w:hAnsi="Arial" w:cs="Arial"/>
      <w:sz w:val="24"/>
      <w:szCs w:val="24"/>
    </w:rPr>
  </w:style>
  <w:style w:type="character" w:customStyle="1" w:styleId="ConsPlusNormal0">
    <w:name w:val="ConsPlusNormal Знак"/>
    <w:basedOn w:val="a0"/>
    <w:link w:val="ConsPlusNormal"/>
    <w:rsid w:val="0053307E"/>
    <w:rPr>
      <w:rFonts w:ascii="Arial" w:hAnsi="Arial" w:cs="Arial"/>
      <w:sz w:val="24"/>
      <w:szCs w:val="24"/>
      <w:lang w:val="ru-RU" w:eastAsia="ru-RU" w:bidi="ar-SA"/>
    </w:rPr>
  </w:style>
  <w:style w:type="paragraph" w:customStyle="1" w:styleId="a9">
    <w:name w:val="Информация об изменениях документа"/>
    <w:basedOn w:val="a8"/>
    <w:next w:val="a"/>
    <w:rsid w:val="00FB40CA"/>
    <w:pPr>
      <w:widowControl/>
      <w:spacing w:before="75"/>
    </w:pPr>
    <w:rPr>
      <w:color w:val="353842"/>
      <w:sz w:val="24"/>
      <w:szCs w:val="24"/>
      <w:shd w:val="clear" w:color="auto" w:fill="F0F0F0"/>
    </w:rPr>
  </w:style>
  <w:style w:type="character" w:customStyle="1" w:styleId="aa">
    <w:name w:val="Не вступил в силу"/>
    <w:basedOn w:val="a6"/>
    <w:rsid w:val="00FB40CA"/>
    <w:rPr>
      <w:color w:val="000000"/>
      <w:shd w:val="clear" w:color="auto" w:fill="D8EDE8"/>
    </w:rPr>
  </w:style>
  <w:style w:type="paragraph" w:styleId="ab">
    <w:name w:val="Document Map"/>
    <w:basedOn w:val="a"/>
    <w:semiHidden/>
    <w:rsid w:val="00CB41C9"/>
    <w:pPr>
      <w:shd w:val="clear" w:color="auto" w:fill="000080"/>
    </w:pPr>
    <w:rPr>
      <w:rFonts w:ascii="Tahoma" w:hAnsi="Tahoma" w:cs="Tahoma"/>
      <w:sz w:val="20"/>
      <w:szCs w:val="20"/>
    </w:rPr>
  </w:style>
  <w:style w:type="paragraph" w:styleId="2">
    <w:name w:val="Body Text Indent 2"/>
    <w:basedOn w:val="a"/>
    <w:link w:val="20"/>
    <w:rsid w:val="002367B1"/>
    <w:pPr>
      <w:spacing w:after="120" w:line="480" w:lineRule="auto"/>
      <w:ind w:left="283"/>
    </w:pPr>
    <w:rPr>
      <w:sz w:val="20"/>
      <w:szCs w:val="20"/>
    </w:rPr>
  </w:style>
  <w:style w:type="character" w:customStyle="1" w:styleId="20">
    <w:name w:val="Основной текст с отступом 2 Знак"/>
    <w:basedOn w:val="a0"/>
    <w:link w:val="2"/>
    <w:rsid w:val="002367B1"/>
  </w:style>
  <w:style w:type="paragraph" w:customStyle="1" w:styleId="ConsNormal">
    <w:name w:val="ConsNormal"/>
    <w:uiPriority w:val="99"/>
    <w:rsid w:val="002367B1"/>
    <w:pPr>
      <w:widowControl w:val="0"/>
      <w:autoSpaceDE w:val="0"/>
      <w:autoSpaceDN w:val="0"/>
      <w:adjustRightInd w:val="0"/>
      <w:ind w:right="19772" w:firstLine="720"/>
    </w:pPr>
    <w:rPr>
      <w:rFonts w:ascii="Arial" w:hAnsi="Arial" w:cs="Arial"/>
      <w:lang w:eastAsia="en-US"/>
    </w:rPr>
  </w:style>
  <w:style w:type="character" w:styleId="ac">
    <w:name w:val="Hyperlink"/>
    <w:basedOn w:val="a0"/>
    <w:uiPriority w:val="99"/>
    <w:unhideWhenUsed/>
    <w:rsid w:val="00D92A4B"/>
    <w:rPr>
      <w:color w:val="0000FF"/>
      <w:u w:val="single"/>
    </w:rPr>
  </w:style>
  <w:style w:type="paragraph" w:customStyle="1" w:styleId="10">
    <w:name w:val="Абзац списка1"/>
    <w:basedOn w:val="a"/>
    <w:rsid w:val="00450D88"/>
    <w:pPr>
      <w:ind w:left="720" w:firstLine="709"/>
      <w:jc w:val="both"/>
    </w:pPr>
    <w:rPr>
      <w:sz w:val="28"/>
      <w:szCs w:val="28"/>
      <w:lang w:eastAsia="en-US"/>
    </w:rPr>
  </w:style>
  <w:style w:type="paragraph" w:styleId="ad">
    <w:name w:val="header"/>
    <w:basedOn w:val="a"/>
    <w:link w:val="ae"/>
    <w:rsid w:val="003211A1"/>
    <w:pPr>
      <w:tabs>
        <w:tab w:val="center" w:pos="4677"/>
        <w:tab w:val="right" w:pos="9355"/>
      </w:tabs>
    </w:pPr>
  </w:style>
  <w:style w:type="character" w:customStyle="1" w:styleId="ae">
    <w:name w:val="Верхний колонтитул Знак"/>
    <w:basedOn w:val="a0"/>
    <w:link w:val="ad"/>
    <w:rsid w:val="003211A1"/>
    <w:rPr>
      <w:sz w:val="24"/>
      <w:szCs w:val="24"/>
    </w:rPr>
  </w:style>
  <w:style w:type="paragraph" w:styleId="af">
    <w:name w:val="footer"/>
    <w:basedOn w:val="a"/>
    <w:link w:val="af0"/>
    <w:rsid w:val="003211A1"/>
    <w:pPr>
      <w:tabs>
        <w:tab w:val="center" w:pos="4677"/>
        <w:tab w:val="right" w:pos="9355"/>
      </w:tabs>
    </w:pPr>
  </w:style>
  <w:style w:type="character" w:customStyle="1" w:styleId="af0">
    <w:name w:val="Нижний колонтитул Знак"/>
    <w:basedOn w:val="a0"/>
    <w:link w:val="af"/>
    <w:rsid w:val="003211A1"/>
    <w:rPr>
      <w:sz w:val="24"/>
      <w:szCs w:val="24"/>
    </w:rPr>
  </w:style>
  <w:style w:type="paragraph" w:customStyle="1" w:styleId="Default">
    <w:name w:val="Default"/>
    <w:rsid w:val="00DD7EC2"/>
    <w:pPr>
      <w:autoSpaceDE w:val="0"/>
      <w:autoSpaceDN w:val="0"/>
      <w:adjustRightInd w:val="0"/>
    </w:pPr>
    <w:rPr>
      <w:color w:val="000000"/>
      <w:sz w:val="24"/>
      <w:szCs w:val="24"/>
    </w:rPr>
  </w:style>
  <w:style w:type="character" w:customStyle="1" w:styleId="blk">
    <w:name w:val="blk"/>
    <w:basedOn w:val="a0"/>
    <w:rsid w:val="000F7D45"/>
  </w:style>
</w:styles>
</file>

<file path=word/webSettings.xml><?xml version="1.0" encoding="utf-8"?>
<w:webSettings xmlns:r="http://schemas.openxmlformats.org/officeDocument/2006/relationships" xmlns:w="http://schemas.openxmlformats.org/wordprocessingml/2006/main">
  <w:divs>
    <w:div w:id="22481501">
      <w:bodyDiv w:val="1"/>
      <w:marLeft w:val="0"/>
      <w:marRight w:val="0"/>
      <w:marTop w:val="0"/>
      <w:marBottom w:val="0"/>
      <w:divBdr>
        <w:top w:val="none" w:sz="0" w:space="0" w:color="auto"/>
        <w:left w:val="none" w:sz="0" w:space="0" w:color="auto"/>
        <w:bottom w:val="none" w:sz="0" w:space="0" w:color="auto"/>
        <w:right w:val="none" w:sz="0" w:space="0" w:color="auto"/>
      </w:divBdr>
    </w:div>
    <w:div w:id="23599261">
      <w:bodyDiv w:val="1"/>
      <w:marLeft w:val="0"/>
      <w:marRight w:val="0"/>
      <w:marTop w:val="0"/>
      <w:marBottom w:val="0"/>
      <w:divBdr>
        <w:top w:val="none" w:sz="0" w:space="0" w:color="auto"/>
        <w:left w:val="none" w:sz="0" w:space="0" w:color="auto"/>
        <w:bottom w:val="none" w:sz="0" w:space="0" w:color="auto"/>
        <w:right w:val="none" w:sz="0" w:space="0" w:color="auto"/>
      </w:divBdr>
      <w:divsChild>
        <w:div w:id="2043087912">
          <w:marLeft w:val="0"/>
          <w:marRight w:val="0"/>
          <w:marTop w:val="120"/>
          <w:marBottom w:val="0"/>
          <w:divBdr>
            <w:top w:val="none" w:sz="0" w:space="0" w:color="auto"/>
            <w:left w:val="none" w:sz="0" w:space="0" w:color="auto"/>
            <w:bottom w:val="none" w:sz="0" w:space="0" w:color="auto"/>
            <w:right w:val="none" w:sz="0" w:space="0" w:color="auto"/>
          </w:divBdr>
        </w:div>
        <w:div w:id="1605766192">
          <w:marLeft w:val="0"/>
          <w:marRight w:val="0"/>
          <w:marTop w:val="120"/>
          <w:marBottom w:val="0"/>
          <w:divBdr>
            <w:top w:val="none" w:sz="0" w:space="0" w:color="auto"/>
            <w:left w:val="none" w:sz="0" w:space="0" w:color="auto"/>
            <w:bottom w:val="none" w:sz="0" w:space="0" w:color="auto"/>
            <w:right w:val="none" w:sz="0" w:space="0" w:color="auto"/>
          </w:divBdr>
        </w:div>
        <w:div w:id="460541000">
          <w:marLeft w:val="0"/>
          <w:marRight w:val="0"/>
          <w:marTop w:val="120"/>
          <w:marBottom w:val="0"/>
          <w:divBdr>
            <w:top w:val="none" w:sz="0" w:space="0" w:color="auto"/>
            <w:left w:val="none" w:sz="0" w:space="0" w:color="auto"/>
            <w:bottom w:val="none" w:sz="0" w:space="0" w:color="auto"/>
            <w:right w:val="none" w:sz="0" w:space="0" w:color="auto"/>
          </w:divBdr>
        </w:div>
      </w:divsChild>
    </w:div>
    <w:div w:id="59137215">
      <w:bodyDiv w:val="1"/>
      <w:marLeft w:val="0"/>
      <w:marRight w:val="0"/>
      <w:marTop w:val="0"/>
      <w:marBottom w:val="0"/>
      <w:divBdr>
        <w:top w:val="none" w:sz="0" w:space="0" w:color="auto"/>
        <w:left w:val="none" w:sz="0" w:space="0" w:color="auto"/>
        <w:bottom w:val="none" w:sz="0" w:space="0" w:color="auto"/>
        <w:right w:val="none" w:sz="0" w:space="0" w:color="auto"/>
      </w:divBdr>
      <w:divsChild>
        <w:div w:id="1350059100">
          <w:marLeft w:val="0"/>
          <w:marRight w:val="0"/>
          <w:marTop w:val="120"/>
          <w:marBottom w:val="0"/>
          <w:divBdr>
            <w:top w:val="none" w:sz="0" w:space="0" w:color="auto"/>
            <w:left w:val="none" w:sz="0" w:space="0" w:color="auto"/>
            <w:bottom w:val="none" w:sz="0" w:space="0" w:color="auto"/>
            <w:right w:val="none" w:sz="0" w:space="0" w:color="auto"/>
          </w:divBdr>
        </w:div>
        <w:div w:id="744913603">
          <w:marLeft w:val="0"/>
          <w:marRight w:val="0"/>
          <w:marTop w:val="120"/>
          <w:marBottom w:val="0"/>
          <w:divBdr>
            <w:top w:val="none" w:sz="0" w:space="0" w:color="auto"/>
            <w:left w:val="none" w:sz="0" w:space="0" w:color="auto"/>
            <w:bottom w:val="none" w:sz="0" w:space="0" w:color="auto"/>
            <w:right w:val="none" w:sz="0" w:space="0" w:color="auto"/>
          </w:divBdr>
        </w:div>
        <w:div w:id="1190028732">
          <w:marLeft w:val="0"/>
          <w:marRight w:val="0"/>
          <w:marTop w:val="120"/>
          <w:marBottom w:val="0"/>
          <w:divBdr>
            <w:top w:val="none" w:sz="0" w:space="0" w:color="auto"/>
            <w:left w:val="none" w:sz="0" w:space="0" w:color="auto"/>
            <w:bottom w:val="none" w:sz="0" w:space="0" w:color="auto"/>
            <w:right w:val="none" w:sz="0" w:space="0" w:color="auto"/>
          </w:divBdr>
        </w:div>
        <w:div w:id="119499523">
          <w:marLeft w:val="0"/>
          <w:marRight w:val="0"/>
          <w:marTop w:val="120"/>
          <w:marBottom w:val="0"/>
          <w:divBdr>
            <w:top w:val="none" w:sz="0" w:space="0" w:color="auto"/>
            <w:left w:val="none" w:sz="0" w:space="0" w:color="auto"/>
            <w:bottom w:val="none" w:sz="0" w:space="0" w:color="auto"/>
            <w:right w:val="none" w:sz="0" w:space="0" w:color="auto"/>
          </w:divBdr>
        </w:div>
        <w:div w:id="1893693675">
          <w:marLeft w:val="0"/>
          <w:marRight w:val="0"/>
          <w:marTop w:val="120"/>
          <w:marBottom w:val="0"/>
          <w:divBdr>
            <w:top w:val="none" w:sz="0" w:space="0" w:color="auto"/>
            <w:left w:val="none" w:sz="0" w:space="0" w:color="auto"/>
            <w:bottom w:val="none" w:sz="0" w:space="0" w:color="auto"/>
            <w:right w:val="none" w:sz="0" w:space="0" w:color="auto"/>
          </w:divBdr>
        </w:div>
      </w:divsChild>
    </w:div>
    <w:div w:id="277563024">
      <w:bodyDiv w:val="1"/>
      <w:marLeft w:val="0"/>
      <w:marRight w:val="0"/>
      <w:marTop w:val="0"/>
      <w:marBottom w:val="0"/>
      <w:divBdr>
        <w:top w:val="none" w:sz="0" w:space="0" w:color="auto"/>
        <w:left w:val="none" w:sz="0" w:space="0" w:color="auto"/>
        <w:bottom w:val="none" w:sz="0" w:space="0" w:color="auto"/>
        <w:right w:val="none" w:sz="0" w:space="0" w:color="auto"/>
      </w:divBdr>
      <w:divsChild>
        <w:div w:id="487401214">
          <w:marLeft w:val="0"/>
          <w:marRight w:val="0"/>
          <w:marTop w:val="120"/>
          <w:marBottom w:val="0"/>
          <w:divBdr>
            <w:top w:val="none" w:sz="0" w:space="0" w:color="auto"/>
            <w:left w:val="none" w:sz="0" w:space="0" w:color="auto"/>
            <w:bottom w:val="none" w:sz="0" w:space="0" w:color="auto"/>
            <w:right w:val="none" w:sz="0" w:space="0" w:color="auto"/>
          </w:divBdr>
        </w:div>
      </w:divsChild>
    </w:div>
    <w:div w:id="373503382">
      <w:bodyDiv w:val="1"/>
      <w:marLeft w:val="0"/>
      <w:marRight w:val="0"/>
      <w:marTop w:val="0"/>
      <w:marBottom w:val="0"/>
      <w:divBdr>
        <w:top w:val="none" w:sz="0" w:space="0" w:color="auto"/>
        <w:left w:val="none" w:sz="0" w:space="0" w:color="auto"/>
        <w:bottom w:val="none" w:sz="0" w:space="0" w:color="auto"/>
        <w:right w:val="none" w:sz="0" w:space="0" w:color="auto"/>
      </w:divBdr>
    </w:div>
    <w:div w:id="375860732">
      <w:bodyDiv w:val="1"/>
      <w:marLeft w:val="0"/>
      <w:marRight w:val="0"/>
      <w:marTop w:val="0"/>
      <w:marBottom w:val="0"/>
      <w:divBdr>
        <w:top w:val="none" w:sz="0" w:space="0" w:color="auto"/>
        <w:left w:val="none" w:sz="0" w:space="0" w:color="auto"/>
        <w:bottom w:val="none" w:sz="0" w:space="0" w:color="auto"/>
        <w:right w:val="none" w:sz="0" w:space="0" w:color="auto"/>
      </w:divBdr>
      <w:divsChild>
        <w:div w:id="479621187">
          <w:marLeft w:val="0"/>
          <w:marRight w:val="0"/>
          <w:marTop w:val="120"/>
          <w:marBottom w:val="0"/>
          <w:divBdr>
            <w:top w:val="none" w:sz="0" w:space="0" w:color="auto"/>
            <w:left w:val="none" w:sz="0" w:space="0" w:color="auto"/>
            <w:bottom w:val="none" w:sz="0" w:space="0" w:color="auto"/>
            <w:right w:val="none" w:sz="0" w:space="0" w:color="auto"/>
          </w:divBdr>
        </w:div>
        <w:div w:id="1992101183">
          <w:marLeft w:val="0"/>
          <w:marRight w:val="0"/>
          <w:marTop w:val="120"/>
          <w:marBottom w:val="0"/>
          <w:divBdr>
            <w:top w:val="none" w:sz="0" w:space="0" w:color="auto"/>
            <w:left w:val="none" w:sz="0" w:space="0" w:color="auto"/>
            <w:bottom w:val="none" w:sz="0" w:space="0" w:color="auto"/>
            <w:right w:val="none" w:sz="0" w:space="0" w:color="auto"/>
          </w:divBdr>
        </w:div>
        <w:div w:id="1135946381">
          <w:marLeft w:val="0"/>
          <w:marRight w:val="0"/>
          <w:marTop w:val="120"/>
          <w:marBottom w:val="0"/>
          <w:divBdr>
            <w:top w:val="none" w:sz="0" w:space="0" w:color="auto"/>
            <w:left w:val="none" w:sz="0" w:space="0" w:color="auto"/>
            <w:bottom w:val="none" w:sz="0" w:space="0" w:color="auto"/>
            <w:right w:val="none" w:sz="0" w:space="0" w:color="auto"/>
          </w:divBdr>
        </w:div>
        <w:div w:id="1917738861">
          <w:marLeft w:val="0"/>
          <w:marRight w:val="0"/>
          <w:marTop w:val="120"/>
          <w:marBottom w:val="0"/>
          <w:divBdr>
            <w:top w:val="none" w:sz="0" w:space="0" w:color="auto"/>
            <w:left w:val="none" w:sz="0" w:space="0" w:color="auto"/>
            <w:bottom w:val="none" w:sz="0" w:space="0" w:color="auto"/>
            <w:right w:val="none" w:sz="0" w:space="0" w:color="auto"/>
          </w:divBdr>
        </w:div>
        <w:div w:id="63766918">
          <w:marLeft w:val="0"/>
          <w:marRight w:val="0"/>
          <w:marTop w:val="120"/>
          <w:marBottom w:val="0"/>
          <w:divBdr>
            <w:top w:val="none" w:sz="0" w:space="0" w:color="auto"/>
            <w:left w:val="none" w:sz="0" w:space="0" w:color="auto"/>
            <w:bottom w:val="none" w:sz="0" w:space="0" w:color="auto"/>
            <w:right w:val="none" w:sz="0" w:space="0" w:color="auto"/>
          </w:divBdr>
        </w:div>
        <w:div w:id="2095543918">
          <w:marLeft w:val="0"/>
          <w:marRight w:val="0"/>
          <w:marTop w:val="120"/>
          <w:marBottom w:val="0"/>
          <w:divBdr>
            <w:top w:val="none" w:sz="0" w:space="0" w:color="auto"/>
            <w:left w:val="none" w:sz="0" w:space="0" w:color="auto"/>
            <w:bottom w:val="none" w:sz="0" w:space="0" w:color="auto"/>
            <w:right w:val="none" w:sz="0" w:space="0" w:color="auto"/>
          </w:divBdr>
        </w:div>
      </w:divsChild>
    </w:div>
    <w:div w:id="448622721">
      <w:bodyDiv w:val="1"/>
      <w:marLeft w:val="0"/>
      <w:marRight w:val="0"/>
      <w:marTop w:val="0"/>
      <w:marBottom w:val="0"/>
      <w:divBdr>
        <w:top w:val="none" w:sz="0" w:space="0" w:color="auto"/>
        <w:left w:val="none" w:sz="0" w:space="0" w:color="auto"/>
        <w:bottom w:val="none" w:sz="0" w:space="0" w:color="auto"/>
        <w:right w:val="none" w:sz="0" w:space="0" w:color="auto"/>
      </w:divBdr>
    </w:div>
    <w:div w:id="478305096">
      <w:bodyDiv w:val="1"/>
      <w:marLeft w:val="0"/>
      <w:marRight w:val="0"/>
      <w:marTop w:val="0"/>
      <w:marBottom w:val="0"/>
      <w:divBdr>
        <w:top w:val="none" w:sz="0" w:space="0" w:color="auto"/>
        <w:left w:val="none" w:sz="0" w:space="0" w:color="auto"/>
        <w:bottom w:val="none" w:sz="0" w:space="0" w:color="auto"/>
        <w:right w:val="none" w:sz="0" w:space="0" w:color="auto"/>
      </w:divBdr>
    </w:div>
    <w:div w:id="798572757">
      <w:bodyDiv w:val="1"/>
      <w:marLeft w:val="0"/>
      <w:marRight w:val="0"/>
      <w:marTop w:val="0"/>
      <w:marBottom w:val="0"/>
      <w:divBdr>
        <w:top w:val="none" w:sz="0" w:space="0" w:color="auto"/>
        <w:left w:val="none" w:sz="0" w:space="0" w:color="auto"/>
        <w:bottom w:val="none" w:sz="0" w:space="0" w:color="auto"/>
        <w:right w:val="none" w:sz="0" w:space="0" w:color="auto"/>
      </w:divBdr>
      <w:divsChild>
        <w:div w:id="1372413559">
          <w:marLeft w:val="0"/>
          <w:marRight w:val="0"/>
          <w:marTop w:val="0"/>
          <w:marBottom w:val="0"/>
          <w:divBdr>
            <w:top w:val="none" w:sz="0" w:space="0" w:color="auto"/>
            <w:left w:val="none" w:sz="0" w:space="0" w:color="auto"/>
            <w:bottom w:val="none" w:sz="0" w:space="0" w:color="auto"/>
            <w:right w:val="none" w:sz="0" w:space="0" w:color="auto"/>
          </w:divBdr>
        </w:div>
      </w:divsChild>
    </w:div>
    <w:div w:id="870337544">
      <w:bodyDiv w:val="1"/>
      <w:marLeft w:val="0"/>
      <w:marRight w:val="0"/>
      <w:marTop w:val="0"/>
      <w:marBottom w:val="0"/>
      <w:divBdr>
        <w:top w:val="none" w:sz="0" w:space="0" w:color="auto"/>
        <w:left w:val="none" w:sz="0" w:space="0" w:color="auto"/>
        <w:bottom w:val="none" w:sz="0" w:space="0" w:color="auto"/>
        <w:right w:val="none" w:sz="0" w:space="0" w:color="auto"/>
      </w:divBdr>
    </w:div>
    <w:div w:id="1011295932">
      <w:bodyDiv w:val="1"/>
      <w:marLeft w:val="0"/>
      <w:marRight w:val="0"/>
      <w:marTop w:val="0"/>
      <w:marBottom w:val="0"/>
      <w:divBdr>
        <w:top w:val="none" w:sz="0" w:space="0" w:color="auto"/>
        <w:left w:val="none" w:sz="0" w:space="0" w:color="auto"/>
        <w:bottom w:val="none" w:sz="0" w:space="0" w:color="auto"/>
        <w:right w:val="none" w:sz="0" w:space="0" w:color="auto"/>
      </w:divBdr>
      <w:divsChild>
        <w:div w:id="1596093538">
          <w:marLeft w:val="0"/>
          <w:marRight w:val="0"/>
          <w:marTop w:val="120"/>
          <w:marBottom w:val="0"/>
          <w:divBdr>
            <w:top w:val="none" w:sz="0" w:space="0" w:color="auto"/>
            <w:left w:val="none" w:sz="0" w:space="0" w:color="auto"/>
            <w:bottom w:val="none" w:sz="0" w:space="0" w:color="auto"/>
            <w:right w:val="none" w:sz="0" w:space="0" w:color="auto"/>
          </w:divBdr>
        </w:div>
        <w:div w:id="258832287">
          <w:marLeft w:val="0"/>
          <w:marRight w:val="0"/>
          <w:marTop w:val="120"/>
          <w:marBottom w:val="0"/>
          <w:divBdr>
            <w:top w:val="none" w:sz="0" w:space="0" w:color="auto"/>
            <w:left w:val="none" w:sz="0" w:space="0" w:color="auto"/>
            <w:bottom w:val="none" w:sz="0" w:space="0" w:color="auto"/>
            <w:right w:val="none" w:sz="0" w:space="0" w:color="auto"/>
          </w:divBdr>
        </w:div>
        <w:div w:id="694118265">
          <w:marLeft w:val="0"/>
          <w:marRight w:val="0"/>
          <w:marTop w:val="120"/>
          <w:marBottom w:val="0"/>
          <w:divBdr>
            <w:top w:val="none" w:sz="0" w:space="0" w:color="auto"/>
            <w:left w:val="none" w:sz="0" w:space="0" w:color="auto"/>
            <w:bottom w:val="none" w:sz="0" w:space="0" w:color="auto"/>
            <w:right w:val="none" w:sz="0" w:space="0" w:color="auto"/>
          </w:divBdr>
        </w:div>
        <w:div w:id="571698548">
          <w:marLeft w:val="0"/>
          <w:marRight w:val="0"/>
          <w:marTop w:val="120"/>
          <w:marBottom w:val="0"/>
          <w:divBdr>
            <w:top w:val="none" w:sz="0" w:space="0" w:color="auto"/>
            <w:left w:val="none" w:sz="0" w:space="0" w:color="auto"/>
            <w:bottom w:val="none" w:sz="0" w:space="0" w:color="auto"/>
            <w:right w:val="none" w:sz="0" w:space="0" w:color="auto"/>
          </w:divBdr>
        </w:div>
        <w:div w:id="763262949">
          <w:marLeft w:val="0"/>
          <w:marRight w:val="0"/>
          <w:marTop w:val="120"/>
          <w:marBottom w:val="0"/>
          <w:divBdr>
            <w:top w:val="none" w:sz="0" w:space="0" w:color="auto"/>
            <w:left w:val="none" w:sz="0" w:space="0" w:color="auto"/>
            <w:bottom w:val="none" w:sz="0" w:space="0" w:color="auto"/>
            <w:right w:val="none" w:sz="0" w:space="0" w:color="auto"/>
          </w:divBdr>
        </w:div>
        <w:div w:id="1232933564">
          <w:marLeft w:val="0"/>
          <w:marRight w:val="0"/>
          <w:marTop w:val="120"/>
          <w:marBottom w:val="0"/>
          <w:divBdr>
            <w:top w:val="none" w:sz="0" w:space="0" w:color="auto"/>
            <w:left w:val="none" w:sz="0" w:space="0" w:color="auto"/>
            <w:bottom w:val="none" w:sz="0" w:space="0" w:color="auto"/>
            <w:right w:val="none" w:sz="0" w:space="0" w:color="auto"/>
          </w:divBdr>
        </w:div>
      </w:divsChild>
    </w:div>
    <w:div w:id="1107774108">
      <w:bodyDiv w:val="1"/>
      <w:marLeft w:val="0"/>
      <w:marRight w:val="0"/>
      <w:marTop w:val="0"/>
      <w:marBottom w:val="0"/>
      <w:divBdr>
        <w:top w:val="none" w:sz="0" w:space="0" w:color="auto"/>
        <w:left w:val="none" w:sz="0" w:space="0" w:color="auto"/>
        <w:bottom w:val="none" w:sz="0" w:space="0" w:color="auto"/>
        <w:right w:val="none" w:sz="0" w:space="0" w:color="auto"/>
      </w:divBdr>
      <w:divsChild>
        <w:div w:id="1815832434">
          <w:marLeft w:val="0"/>
          <w:marRight w:val="0"/>
          <w:marTop w:val="120"/>
          <w:marBottom w:val="0"/>
          <w:divBdr>
            <w:top w:val="none" w:sz="0" w:space="0" w:color="auto"/>
            <w:left w:val="none" w:sz="0" w:space="0" w:color="auto"/>
            <w:bottom w:val="none" w:sz="0" w:space="0" w:color="auto"/>
            <w:right w:val="none" w:sz="0" w:space="0" w:color="auto"/>
          </w:divBdr>
        </w:div>
        <w:div w:id="461963526">
          <w:marLeft w:val="0"/>
          <w:marRight w:val="0"/>
          <w:marTop w:val="120"/>
          <w:marBottom w:val="0"/>
          <w:divBdr>
            <w:top w:val="none" w:sz="0" w:space="0" w:color="auto"/>
            <w:left w:val="none" w:sz="0" w:space="0" w:color="auto"/>
            <w:bottom w:val="none" w:sz="0" w:space="0" w:color="auto"/>
            <w:right w:val="none" w:sz="0" w:space="0" w:color="auto"/>
          </w:divBdr>
        </w:div>
        <w:div w:id="1330522119">
          <w:marLeft w:val="0"/>
          <w:marRight w:val="0"/>
          <w:marTop w:val="120"/>
          <w:marBottom w:val="0"/>
          <w:divBdr>
            <w:top w:val="none" w:sz="0" w:space="0" w:color="auto"/>
            <w:left w:val="none" w:sz="0" w:space="0" w:color="auto"/>
            <w:bottom w:val="none" w:sz="0" w:space="0" w:color="auto"/>
            <w:right w:val="none" w:sz="0" w:space="0" w:color="auto"/>
          </w:divBdr>
        </w:div>
        <w:div w:id="970598835">
          <w:marLeft w:val="0"/>
          <w:marRight w:val="0"/>
          <w:marTop w:val="120"/>
          <w:marBottom w:val="0"/>
          <w:divBdr>
            <w:top w:val="none" w:sz="0" w:space="0" w:color="auto"/>
            <w:left w:val="none" w:sz="0" w:space="0" w:color="auto"/>
            <w:bottom w:val="none" w:sz="0" w:space="0" w:color="auto"/>
            <w:right w:val="none" w:sz="0" w:space="0" w:color="auto"/>
          </w:divBdr>
        </w:div>
        <w:div w:id="1512331475">
          <w:marLeft w:val="0"/>
          <w:marRight w:val="0"/>
          <w:marTop w:val="120"/>
          <w:marBottom w:val="0"/>
          <w:divBdr>
            <w:top w:val="none" w:sz="0" w:space="0" w:color="auto"/>
            <w:left w:val="none" w:sz="0" w:space="0" w:color="auto"/>
            <w:bottom w:val="none" w:sz="0" w:space="0" w:color="auto"/>
            <w:right w:val="none" w:sz="0" w:space="0" w:color="auto"/>
          </w:divBdr>
        </w:div>
        <w:div w:id="928731648">
          <w:marLeft w:val="0"/>
          <w:marRight w:val="0"/>
          <w:marTop w:val="120"/>
          <w:marBottom w:val="0"/>
          <w:divBdr>
            <w:top w:val="none" w:sz="0" w:space="0" w:color="auto"/>
            <w:left w:val="none" w:sz="0" w:space="0" w:color="auto"/>
            <w:bottom w:val="none" w:sz="0" w:space="0" w:color="auto"/>
            <w:right w:val="none" w:sz="0" w:space="0" w:color="auto"/>
          </w:divBdr>
        </w:div>
        <w:div w:id="2083211723">
          <w:marLeft w:val="0"/>
          <w:marRight w:val="0"/>
          <w:marTop w:val="120"/>
          <w:marBottom w:val="0"/>
          <w:divBdr>
            <w:top w:val="none" w:sz="0" w:space="0" w:color="auto"/>
            <w:left w:val="none" w:sz="0" w:space="0" w:color="auto"/>
            <w:bottom w:val="none" w:sz="0" w:space="0" w:color="auto"/>
            <w:right w:val="none" w:sz="0" w:space="0" w:color="auto"/>
          </w:divBdr>
        </w:div>
        <w:div w:id="415135689">
          <w:marLeft w:val="0"/>
          <w:marRight w:val="0"/>
          <w:marTop w:val="120"/>
          <w:marBottom w:val="0"/>
          <w:divBdr>
            <w:top w:val="none" w:sz="0" w:space="0" w:color="auto"/>
            <w:left w:val="none" w:sz="0" w:space="0" w:color="auto"/>
            <w:bottom w:val="none" w:sz="0" w:space="0" w:color="auto"/>
            <w:right w:val="none" w:sz="0" w:space="0" w:color="auto"/>
          </w:divBdr>
        </w:div>
        <w:div w:id="265692518">
          <w:marLeft w:val="0"/>
          <w:marRight w:val="0"/>
          <w:marTop w:val="120"/>
          <w:marBottom w:val="0"/>
          <w:divBdr>
            <w:top w:val="none" w:sz="0" w:space="0" w:color="auto"/>
            <w:left w:val="none" w:sz="0" w:space="0" w:color="auto"/>
            <w:bottom w:val="none" w:sz="0" w:space="0" w:color="auto"/>
            <w:right w:val="none" w:sz="0" w:space="0" w:color="auto"/>
          </w:divBdr>
        </w:div>
        <w:div w:id="1164661320">
          <w:marLeft w:val="0"/>
          <w:marRight w:val="0"/>
          <w:marTop w:val="120"/>
          <w:marBottom w:val="0"/>
          <w:divBdr>
            <w:top w:val="none" w:sz="0" w:space="0" w:color="auto"/>
            <w:left w:val="none" w:sz="0" w:space="0" w:color="auto"/>
            <w:bottom w:val="none" w:sz="0" w:space="0" w:color="auto"/>
            <w:right w:val="none" w:sz="0" w:space="0" w:color="auto"/>
          </w:divBdr>
        </w:div>
        <w:div w:id="640229066">
          <w:marLeft w:val="0"/>
          <w:marRight w:val="0"/>
          <w:marTop w:val="120"/>
          <w:marBottom w:val="0"/>
          <w:divBdr>
            <w:top w:val="none" w:sz="0" w:space="0" w:color="auto"/>
            <w:left w:val="none" w:sz="0" w:space="0" w:color="auto"/>
            <w:bottom w:val="none" w:sz="0" w:space="0" w:color="auto"/>
            <w:right w:val="none" w:sz="0" w:space="0" w:color="auto"/>
          </w:divBdr>
        </w:div>
      </w:divsChild>
    </w:div>
    <w:div w:id="1234660165">
      <w:bodyDiv w:val="1"/>
      <w:marLeft w:val="0"/>
      <w:marRight w:val="0"/>
      <w:marTop w:val="0"/>
      <w:marBottom w:val="0"/>
      <w:divBdr>
        <w:top w:val="none" w:sz="0" w:space="0" w:color="auto"/>
        <w:left w:val="none" w:sz="0" w:space="0" w:color="auto"/>
        <w:bottom w:val="none" w:sz="0" w:space="0" w:color="auto"/>
        <w:right w:val="none" w:sz="0" w:space="0" w:color="auto"/>
      </w:divBdr>
    </w:div>
    <w:div w:id="1295797862">
      <w:bodyDiv w:val="1"/>
      <w:marLeft w:val="0"/>
      <w:marRight w:val="0"/>
      <w:marTop w:val="0"/>
      <w:marBottom w:val="0"/>
      <w:divBdr>
        <w:top w:val="none" w:sz="0" w:space="0" w:color="auto"/>
        <w:left w:val="none" w:sz="0" w:space="0" w:color="auto"/>
        <w:bottom w:val="none" w:sz="0" w:space="0" w:color="auto"/>
        <w:right w:val="none" w:sz="0" w:space="0" w:color="auto"/>
      </w:divBdr>
      <w:divsChild>
        <w:div w:id="682980615">
          <w:marLeft w:val="0"/>
          <w:marRight w:val="0"/>
          <w:marTop w:val="120"/>
          <w:marBottom w:val="0"/>
          <w:divBdr>
            <w:top w:val="none" w:sz="0" w:space="0" w:color="auto"/>
            <w:left w:val="none" w:sz="0" w:space="0" w:color="auto"/>
            <w:bottom w:val="none" w:sz="0" w:space="0" w:color="auto"/>
            <w:right w:val="none" w:sz="0" w:space="0" w:color="auto"/>
          </w:divBdr>
        </w:div>
        <w:div w:id="917791147">
          <w:marLeft w:val="0"/>
          <w:marRight w:val="0"/>
          <w:marTop w:val="120"/>
          <w:marBottom w:val="0"/>
          <w:divBdr>
            <w:top w:val="none" w:sz="0" w:space="0" w:color="auto"/>
            <w:left w:val="none" w:sz="0" w:space="0" w:color="auto"/>
            <w:bottom w:val="none" w:sz="0" w:space="0" w:color="auto"/>
            <w:right w:val="none" w:sz="0" w:space="0" w:color="auto"/>
          </w:divBdr>
        </w:div>
        <w:div w:id="314771804">
          <w:marLeft w:val="0"/>
          <w:marRight w:val="0"/>
          <w:marTop w:val="120"/>
          <w:marBottom w:val="0"/>
          <w:divBdr>
            <w:top w:val="none" w:sz="0" w:space="0" w:color="auto"/>
            <w:left w:val="none" w:sz="0" w:space="0" w:color="auto"/>
            <w:bottom w:val="none" w:sz="0" w:space="0" w:color="auto"/>
            <w:right w:val="none" w:sz="0" w:space="0" w:color="auto"/>
          </w:divBdr>
        </w:div>
        <w:div w:id="330331112">
          <w:marLeft w:val="0"/>
          <w:marRight w:val="0"/>
          <w:marTop w:val="120"/>
          <w:marBottom w:val="0"/>
          <w:divBdr>
            <w:top w:val="none" w:sz="0" w:space="0" w:color="auto"/>
            <w:left w:val="none" w:sz="0" w:space="0" w:color="auto"/>
            <w:bottom w:val="none" w:sz="0" w:space="0" w:color="auto"/>
            <w:right w:val="none" w:sz="0" w:space="0" w:color="auto"/>
          </w:divBdr>
        </w:div>
        <w:div w:id="680161964">
          <w:marLeft w:val="0"/>
          <w:marRight w:val="0"/>
          <w:marTop w:val="120"/>
          <w:marBottom w:val="0"/>
          <w:divBdr>
            <w:top w:val="none" w:sz="0" w:space="0" w:color="auto"/>
            <w:left w:val="none" w:sz="0" w:space="0" w:color="auto"/>
            <w:bottom w:val="none" w:sz="0" w:space="0" w:color="auto"/>
            <w:right w:val="none" w:sz="0" w:space="0" w:color="auto"/>
          </w:divBdr>
        </w:div>
      </w:divsChild>
    </w:div>
    <w:div w:id="1390104908">
      <w:bodyDiv w:val="1"/>
      <w:marLeft w:val="0"/>
      <w:marRight w:val="0"/>
      <w:marTop w:val="0"/>
      <w:marBottom w:val="0"/>
      <w:divBdr>
        <w:top w:val="none" w:sz="0" w:space="0" w:color="auto"/>
        <w:left w:val="none" w:sz="0" w:space="0" w:color="auto"/>
        <w:bottom w:val="none" w:sz="0" w:space="0" w:color="auto"/>
        <w:right w:val="none" w:sz="0" w:space="0" w:color="auto"/>
      </w:divBdr>
    </w:div>
    <w:div w:id="1852716453">
      <w:bodyDiv w:val="1"/>
      <w:marLeft w:val="0"/>
      <w:marRight w:val="0"/>
      <w:marTop w:val="0"/>
      <w:marBottom w:val="0"/>
      <w:divBdr>
        <w:top w:val="none" w:sz="0" w:space="0" w:color="auto"/>
        <w:left w:val="none" w:sz="0" w:space="0" w:color="auto"/>
        <w:bottom w:val="none" w:sz="0" w:space="0" w:color="auto"/>
        <w:right w:val="none" w:sz="0" w:space="0" w:color="auto"/>
      </w:divBdr>
    </w:div>
    <w:div w:id="1944989869">
      <w:bodyDiv w:val="1"/>
      <w:marLeft w:val="0"/>
      <w:marRight w:val="0"/>
      <w:marTop w:val="0"/>
      <w:marBottom w:val="0"/>
      <w:divBdr>
        <w:top w:val="none" w:sz="0" w:space="0" w:color="auto"/>
        <w:left w:val="none" w:sz="0" w:space="0" w:color="auto"/>
        <w:bottom w:val="none" w:sz="0" w:space="0" w:color="auto"/>
        <w:right w:val="none" w:sz="0" w:space="0" w:color="auto"/>
      </w:divBdr>
    </w:div>
    <w:div w:id="1997028638">
      <w:bodyDiv w:val="1"/>
      <w:marLeft w:val="0"/>
      <w:marRight w:val="0"/>
      <w:marTop w:val="0"/>
      <w:marBottom w:val="0"/>
      <w:divBdr>
        <w:top w:val="none" w:sz="0" w:space="0" w:color="auto"/>
        <w:left w:val="none" w:sz="0" w:space="0" w:color="auto"/>
        <w:bottom w:val="none" w:sz="0" w:space="0" w:color="auto"/>
        <w:right w:val="none" w:sz="0" w:space="0" w:color="auto"/>
      </w:divBdr>
      <w:divsChild>
        <w:div w:id="1353267771">
          <w:marLeft w:val="0"/>
          <w:marRight w:val="0"/>
          <w:marTop w:val="0"/>
          <w:marBottom w:val="0"/>
          <w:divBdr>
            <w:top w:val="none" w:sz="0" w:space="0" w:color="auto"/>
            <w:left w:val="none" w:sz="0" w:space="0" w:color="auto"/>
            <w:bottom w:val="none" w:sz="0" w:space="0" w:color="auto"/>
            <w:right w:val="none" w:sz="0" w:space="0" w:color="auto"/>
          </w:divBdr>
        </w:div>
      </w:divsChild>
    </w:div>
    <w:div w:id="2069763931">
      <w:bodyDiv w:val="1"/>
      <w:marLeft w:val="0"/>
      <w:marRight w:val="0"/>
      <w:marTop w:val="0"/>
      <w:marBottom w:val="0"/>
      <w:divBdr>
        <w:top w:val="none" w:sz="0" w:space="0" w:color="auto"/>
        <w:left w:val="none" w:sz="0" w:space="0" w:color="auto"/>
        <w:bottom w:val="none" w:sz="0" w:space="0" w:color="auto"/>
        <w:right w:val="none" w:sz="0" w:space="0" w:color="auto"/>
      </w:divBdr>
      <w:divsChild>
        <w:div w:id="1532574870">
          <w:marLeft w:val="0"/>
          <w:marRight w:val="0"/>
          <w:marTop w:val="120"/>
          <w:marBottom w:val="0"/>
          <w:divBdr>
            <w:top w:val="none" w:sz="0" w:space="0" w:color="auto"/>
            <w:left w:val="none" w:sz="0" w:space="0" w:color="auto"/>
            <w:bottom w:val="none" w:sz="0" w:space="0" w:color="auto"/>
            <w:right w:val="none" w:sz="0" w:space="0" w:color="auto"/>
          </w:divBdr>
        </w:div>
        <w:div w:id="1736200086">
          <w:marLeft w:val="0"/>
          <w:marRight w:val="0"/>
          <w:marTop w:val="120"/>
          <w:marBottom w:val="0"/>
          <w:divBdr>
            <w:top w:val="none" w:sz="0" w:space="0" w:color="auto"/>
            <w:left w:val="none" w:sz="0" w:space="0" w:color="auto"/>
            <w:bottom w:val="none" w:sz="0" w:space="0" w:color="auto"/>
            <w:right w:val="none" w:sz="0" w:space="0" w:color="auto"/>
          </w:divBdr>
        </w:div>
        <w:div w:id="1144657778">
          <w:marLeft w:val="0"/>
          <w:marRight w:val="0"/>
          <w:marTop w:val="120"/>
          <w:marBottom w:val="0"/>
          <w:divBdr>
            <w:top w:val="none" w:sz="0" w:space="0" w:color="auto"/>
            <w:left w:val="none" w:sz="0" w:space="0" w:color="auto"/>
            <w:bottom w:val="none" w:sz="0" w:space="0" w:color="auto"/>
            <w:right w:val="none" w:sz="0" w:space="0" w:color="auto"/>
          </w:divBdr>
        </w:div>
        <w:div w:id="1962225142">
          <w:marLeft w:val="0"/>
          <w:marRight w:val="0"/>
          <w:marTop w:val="120"/>
          <w:marBottom w:val="0"/>
          <w:divBdr>
            <w:top w:val="none" w:sz="0" w:space="0" w:color="auto"/>
            <w:left w:val="none" w:sz="0" w:space="0" w:color="auto"/>
            <w:bottom w:val="none" w:sz="0" w:space="0" w:color="auto"/>
            <w:right w:val="none" w:sz="0" w:space="0" w:color="auto"/>
          </w:divBdr>
        </w:div>
        <w:div w:id="1145588098">
          <w:marLeft w:val="0"/>
          <w:marRight w:val="0"/>
          <w:marTop w:val="120"/>
          <w:marBottom w:val="0"/>
          <w:divBdr>
            <w:top w:val="none" w:sz="0" w:space="0" w:color="auto"/>
            <w:left w:val="none" w:sz="0" w:space="0" w:color="auto"/>
            <w:bottom w:val="none" w:sz="0" w:space="0" w:color="auto"/>
            <w:right w:val="none" w:sz="0" w:space="0" w:color="auto"/>
          </w:divBdr>
        </w:div>
        <w:div w:id="433206934">
          <w:marLeft w:val="0"/>
          <w:marRight w:val="0"/>
          <w:marTop w:val="120"/>
          <w:marBottom w:val="0"/>
          <w:divBdr>
            <w:top w:val="none" w:sz="0" w:space="0" w:color="auto"/>
            <w:left w:val="none" w:sz="0" w:space="0" w:color="auto"/>
            <w:bottom w:val="none" w:sz="0" w:space="0" w:color="auto"/>
            <w:right w:val="none" w:sz="0" w:space="0" w:color="auto"/>
          </w:divBdr>
        </w:div>
        <w:div w:id="554631745">
          <w:marLeft w:val="0"/>
          <w:marRight w:val="0"/>
          <w:marTop w:val="120"/>
          <w:marBottom w:val="0"/>
          <w:divBdr>
            <w:top w:val="none" w:sz="0" w:space="0" w:color="auto"/>
            <w:left w:val="none" w:sz="0" w:space="0" w:color="auto"/>
            <w:bottom w:val="none" w:sz="0" w:space="0" w:color="auto"/>
            <w:right w:val="none" w:sz="0" w:space="0" w:color="auto"/>
          </w:divBdr>
        </w:div>
        <w:div w:id="55204017">
          <w:marLeft w:val="0"/>
          <w:marRight w:val="0"/>
          <w:marTop w:val="120"/>
          <w:marBottom w:val="0"/>
          <w:divBdr>
            <w:top w:val="none" w:sz="0" w:space="0" w:color="auto"/>
            <w:left w:val="none" w:sz="0" w:space="0" w:color="auto"/>
            <w:bottom w:val="none" w:sz="0" w:space="0" w:color="auto"/>
            <w:right w:val="none" w:sz="0" w:space="0" w:color="auto"/>
          </w:divBdr>
        </w:div>
        <w:div w:id="857426631">
          <w:marLeft w:val="0"/>
          <w:marRight w:val="0"/>
          <w:marTop w:val="120"/>
          <w:marBottom w:val="0"/>
          <w:divBdr>
            <w:top w:val="none" w:sz="0" w:space="0" w:color="auto"/>
            <w:left w:val="none" w:sz="0" w:space="0" w:color="auto"/>
            <w:bottom w:val="none" w:sz="0" w:space="0" w:color="auto"/>
            <w:right w:val="none" w:sz="0" w:space="0" w:color="auto"/>
          </w:divBdr>
        </w:div>
        <w:div w:id="1504855822">
          <w:marLeft w:val="0"/>
          <w:marRight w:val="0"/>
          <w:marTop w:val="120"/>
          <w:marBottom w:val="0"/>
          <w:divBdr>
            <w:top w:val="none" w:sz="0" w:space="0" w:color="auto"/>
            <w:left w:val="none" w:sz="0" w:space="0" w:color="auto"/>
            <w:bottom w:val="none" w:sz="0" w:space="0" w:color="auto"/>
            <w:right w:val="none" w:sz="0" w:space="0" w:color="auto"/>
          </w:divBdr>
        </w:div>
        <w:div w:id="2097751546">
          <w:marLeft w:val="0"/>
          <w:marRight w:val="0"/>
          <w:marTop w:val="120"/>
          <w:marBottom w:val="0"/>
          <w:divBdr>
            <w:top w:val="none" w:sz="0" w:space="0" w:color="auto"/>
            <w:left w:val="none" w:sz="0" w:space="0" w:color="auto"/>
            <w:bottom w:val="none" w:sz="0" w:space="0" w:color="auto"/>
            <w:right w:val="none" w:sz="0" w:space="0" w:color="auto"/>
          </w:divBdr>
        </w:div>
      </w:divsChild>
    </w:div>
    <w:div w:id="2112623131">
      <w:bodyDiv w:val="1"/>
      <w:marLeft w:val="0"/>
      <w:marRight w:val="0"/>
      <w:marTop w:val="0"/>
      <w:marBottom w:val="0"/>
      <w:divBdr>
        <w:top w:val="none" w:sz="0" w:space="0" w:color="auto"/>
        <w:left w:val="none" w:sz="0" w:space="0" w:color="auto"/>
        <w:bottom w:val="none" w:sz="0" w:space="0" w:color="auto"/>
        <w:right w:val="none" w:sz="0" w:space="0" w:color="auto"/>
      </w:divBdr>
      <w:divsChild>
        <w:div w:id="195875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0488/30b3f8c55f65557c253227a65b908cc075ce114a/" TargetMode="External"/><Relationship Id="rId13" Type="http://schemas.openxmlformats.org/officeDocument/2006/relationships/hyperlink" Target="http://www.consultant.ru/document/cons_doc_LAW_326377/3c99f6d56d8731f9563b0ae31cc46654246db4be/" TargetMode="External"/><Relationship Id="rId3" Type="http://schemas.openxmlformats.org/officeDocument/2006/relationships/settings" Target="settings.xml"/><Relationship Id="rId7" Type="http://schemas.openxmlformats.org/officeDocument/2006/relationships/hyperlink" Target="http://www.consultant.ru/document/cons_doc_LAW_326377/3c99f6d56d8731f9563b0ae31cc46654246db4be/" TargetMode="External"/><Relationship Id="rId12" Type="http://schemas.openxmlformats.org/officeDocument/2006/relationships/hyperlink" Target="http://www.consultant.ru/document/cons_doc_LAW_326377/3c99f6d56d8731f9563b0ae31cc46654246db4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26377/3c99f6d56d8731f9563b0ae31cc46654246db4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26377/3c99f6d56d8731f9563b0ae31cc46654246db4be/" TargetMode="External"/><Relationship Id="rId4" Type="http://schemas.openxmlformats.org/officeDocument/2006/relationships/webSettings" Target="webSettings.xml"/><Relationship Id="rId9" Type="http://schemas.openxmlformats.org/officeDocument/2006/relationships/hyperlink" Target="http://www.consultant.ru/document/cons_doc_LAW_314358/5beb2968903cdec39af0b7f23ec2310ae4c9d1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AC2A-9089-48F5-A81E-DE8D27F8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Администрация Лесогорского МО</Company>
  <LinksUpToDate>false</LinksUpToDate>
  <CharactersWithSpaces>13894</CharactersWithSpaces>
  <SharedDoc>false</SharedDoc>
  <HLinks>
    <vt:vector size="24" baseType="variant">
      <vt:variant>
        <vt:i4>7929906</vt:i4>
      </vt:variant>
      <vt:variant>
        <vt:i4>9</vt:i4>
      </vt:variant>
      <vt:variant>
        <vt:i4>0</vt:i4>
      </vt:variant>
      <vt:variant>
        <vt:i4>5</vt:i4>
      </vt:variant>
      <vt:variant>
        <vt:lpwstr>garantf1://70192486.103332/</vt:lpwstr>
      </vt:variant>
      <vt:variant>
        <vt:lpwstr/>
      </vt:variant>
      <vt:variant>
        <vt:i4>6815801</vt:i4>
      </vt:variant>
      <vt:variant>
        <vt:i4>6</vt:i4>
      </vt:variant>
      <vt:variant>
        <vt:i4>0</vt:i4>
      </vt:variant>
      <vt:variant>
        <vt:i4>5</vt:i4>
      </vt:variant>
      <vt:variant>
        <vt:lpwstr>garantf1://12012604.0/</vt:lpwstr>
      </vt:variant>
      <vt:variant>
        <vt:lpwstr/>
      </vt:variant>
      <vt:variant>
        <vt:i4>6815801</vt:i4>
      </vt:variant>
      <vt:variant>
        <vt:i4>3</vt:i4>
      </vt:variant>
      <vt:variant>
        <vt:i4>0</vt:i4>
      </vt:variant>
      <vt:variant>
        <vt:i4>5</vt:i4>
      </vt:variant>
      <vt:variant>
        <vt:lpwstr>garantf1://12012604.0/</vt:lpwstr>
      </vt:variant>
      <vt:variant>
        <vt:lpwstr/>
      </vt:variant>
      <vt:variant>
        <vt:i4>7929906</vt:i4>
      </vt:variant>
      <vt:variant>
        <vt:i4>0</vt:i4>
      </vt:variant>
      <vt:variant>
        <vt:i4>0</vt:i4>
      </vt:variant>
      <vt:variant>
        <vt:i4>5</vt:i4>
      </vt:variant>
      <vt:variant>
        <vt:lpwstr>garantf1://70192486.103332/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Мосиякина Зоя Петровна</dc:creator>
  <cp:lastModifiedBy>Admin</cp:lastModifiedBy>
  <cp:revision>2</cp:revision>
  <cp:lastPrinted>2019-11-21T03:39:00Z</cp:lastPrinted>
  <dcterms:created xsi:type="dcterms:W3CDTF">2019-11-21T04:02:00Z</dcterms:created>
  <dcterms:modified xsi:type="dcterms:W3CDTF">2019-11-21T04:02:00Z</dcterms:modified>
</cp:coreProperties>
</file>