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C2F" w:rsidRPr="00886C2F" w:rsidRDefault="00886C2F" w:rsidP="00886C2F">
      <w:pPr>
        <w:pStyle w:val="a4"/>
        <w:jc w:val="center"/>
        <w:rPr>
          <w:rFonts w:ascii="Arial" w:hAnsi="Arial" w:cs="Arial"/>
          <w:b/>
          <w:sz w:val="28"/>
          <w:szCs w:val="28"/>
        </w:rPr>
      </w:pPr>
      <w:r w:rsidRPr="00886C2F">
        <w:rPr>
          <w:rFonts w:ascii="Arial" w:hAnsi="Arial" w:cs="Arial"/>
          <w:b/>
          <w:sz w:val="28"/>
          <w:szCs w:val="28"/>
        </w:rPr>
        <w:t>РОССИЙСКАЯ ФЕДЕРАЦИЯ</w:t>
      </w:r>
    </w:p>
    <w:p w:rsidR="00886C2F" w:rsidRPr="00886C2F" w:rsidRDefault="00886C2F" w:rsidP="00886C2F">
      <w:pPr>
        <w:pStyle w:val="a4"/>
        <w:jc w:val="center"/>
        <w:rPr>
          <w:rFonts w:ascii="Arial" w:hAnsi="Arial" w:cs="Arial"/>
          <w:b/>
          <w:sz w:val="28"/>
          <w:szCs w:val="28"/>
        </w:rPr>
      </w:pPr>
      <w:r w:rsidRPr="00886C2F">
        <w:rPr>
          <w:rFonts w:ascii="Arial" w:hAnsi="Arial" w:cs="Arial"/>
          <w:b/>
          <w:sz w:val="28"/>
          <w:szCs w:val="28"/>
        </w:rPr>
        <w:t>ИРКУТСКАЯ ОБЛАСТЬ</w:t>
      </w:r>
    </w:p>
    <w:p w:rsidR="00886C2F" w:rsidRPr="00886C2F" w:rsidRDefault="00886C2F" w:rsidP="00886C2F">
      <w:pPr>
        <w:pStyle w:val="a4"/>
        <w:jc w:val="center"/>
        <w:rPr>
          <w:rFonts w:ascii="Arial" w:hAnsi="Arial" w:cs="Arial"/>
          <w:b/>
          <w:sz w:val="28"/>
          <w:szCs w:val="28"/>
        </w:rPr>
      </w:pPr>
      <w:r w:rsidRPr="00886C2F">
        <w:rPr>
          <w:rFonts w:ascii="Arial" w:hAnsi="Arial" w:cs="Arial"/>
          <w:b/>
          <w:sz w:val="28"/>
          <w:szCs w:val="28"/>
        </w:rPr>
        <w:t>ЧУНСКИЙ РАЙОН</w:t>
      </w:r>
    </w:p>
    <w:p w:rsidR="00886C2F" w:rsidRPr="00886C2F" w:rsidRDefault="00886C2F" w:rsidP="00886C2F">
      <w:pPr>
        <w:pStyle w:val="a4"/>
        <w:jc w:val="center"/>
        <w:rPr>
          <w:rFonts w:ascii="Arial" w:hAnsi="Arial" w:cs="Arial"/>
          <w:b/>
          <w:sz w:val="28"/>
          <w:szCs w:val="28"/>
        </w:rPr>
      </w:pPr>
      <w:r w:rsidRPr="00886C2F">
        <w:rPr>
          <w:rFonts w:ascii="Arial" w:hAnsi="Arial" w:cs="Arial"/>
          <w:b/>
          <w:sz w:val="28"/>
          <w:szCs w:val="28"/>
        </w:rPr>
        <w:t>ЧЕРВЯНСКОЕ МУНИЦИПАЛЬНОЕ ОБРАЗОВАНИЕ</w:t>
      </w:r>
    </w:p>
    <w:p w:rsidR="00886C2F" w:rsidRPr="00886C2F" w:rsidRDefault="00886C2F" w:rsidP="00886C2F">
      <w:pPr>
        <w:pStyle w:val="a4"/>
        <w:jc w:val="center"/>
        <w:rPr>
          <w:rFonts w:ascii="Arial" w:hAnsi="Arial" w:cs="Arial"/>
          <w:b/>
          <w:sz w:val="28"/>
          <w:szCs w:val="28"/>
        </w:rPr>
      </w:pPr>
    </w:p>
    <w:p w:rsidR="00886C2F" w:rsidRPr="00886C2F" w:rsidRDefault="00886C2F" w:rsidP="00886C2F">
      <w:pPr>
        <w:pStyle w:val="a4"/>
        <w:jc w:val="center"/>
        <w:rPr>
          <w:rFonts w:ascii="Arial" w:hAnsi="Arial" w:cs="Arial"/>
          <w:b/>
          <w:sz w:val="28"/>
          <w:szCs w:val="28"/>
        </w:rPr>
      </w:pPr>
      <w:r w:rsidRPr="00886C2F">
        <w:rPr>
          <w:rFonts w:ascii="Arial" w:hAnsi="Arial" w:cs="Arial"/>
          <w:b/>
          <w:sz w:val="28"/>
          <w:szCs w:val="28"/>
        </w:rPr>
        <w:t>ДУМА ЧЕРВЯНСКОГО МУНИЦИПАЛЬНОГО ОБРАЗОВАНИЯ</w:t>
      </w:r>
    </w:p>
    <w:p w:rsidR="00886C2F" w:rsidRPr="00886C2F" w:rsidRDefault="00AD3C3D" w:rsidP="00886C2F">
      <w:pPr>
        <w:pStyle w:val="a4"/>
        <w:jc w:val="center"/>
        <w:rPr>
          <w:rFonts w:ascii="Arial" w:hAnsi="Arial" w:cs="Arial"/>
          <w:b/>
          <w:sz w:val="28"/>
          <w:szCs w:val="28"/>
        </w:rPr>
      </w:pPr>
      <w:r>
        <w:rPr>
          <w:rFonts w:ascii="Arial" w:hAnsi="Arial" w:cs="Arial"/>
          <w:b/>
          <w:sz w:val="28"/>
          <w:szCs w:val="28"/>
        </w:rPr>
        <w:t>ДЕВЯТАЯ С</w:t>
      </w:r>
      <w:r w:rsidR="00886C2F" w:rsidRPr="00886C2F">
        <w:rPr>
          <w:rFonts w:ascii="Arial" w:hAnsi="Arial" w:cs="Arial"/>
          <w:b/>
          <w:sz w:val="28"/>
          <w:szCs w:val="28"/>
        </w:rPr>
        <w:t xml:space="preserve">ЕССИЯ </w:t>
      </w:r>
      <w:bookmarkStart w:id="0" w:name="_GoBack"/>
      <w:bookmarkEnd w:id="0"/>
    </w:p>
    <w:p w:rsidR="00886C2F" w:rsidRPr="00886C2F" w:rsidRDefault="00886C2F" w:rsidP="00886C2F">
      <w:pPr>
        <w:pStyle w:val="a4"/>
        <w:jc w:val="center"/>
        <w:rPr>
          <w:rFonts w:ascii="Arial" w:hAnsi="Arial" w:cs="Arial"/>
          <w:b/>
          <w:sz w:val="28"/>
          <w:szCs w:val="28"/>
        </w:rPr>
      </w:pPr>
      <w:r w:rsidRPr="00886C2F">
        <w:rPr>
          <w:rFonts w:ascii="Arial" w:hAnsi="Arial" w:cs="Arial"/>
          <w:b/>
          <w:sz w:val="28"/>
          <w:szCs w:val="28"/>
        </w:rPr>
        <w:t>РЕШЕНИЕ №36 от 07.06.2018 г.</w:t>
      </w:r>
    </w:p>
    <w:p w:rsidR="00886C2F" w:rsidRPr="00886C2F" w:rsidRDefault="00886C2F" w:rsidP="00886C2F">
      <w:pPr>
        <w:pStyle w:val="a4"/>
        <w:jc w:val="center"/>
        <w:rPr>
          <w:rFonts w:ascii="Arial" w:hAnsi="Arial" w:cs="Arial"/>
          <w:b/>
          <w:sz w:val="28"/>
          <w:szCs w:val="28"/>
        </w:rPr>
      </w:pPr>
    </w:p>
    <w:p w:rsidR="00886C2F" w:rsidRPr="00886C2F" w:rsidRDefault="00886C2F" w:rsidP="00886C2F">
      <w:pPr>
        <w:pStyle w:val="a4"/>
        <w:jc w:val="center"/>
        <w:rPr>
          <w:rFonts w:ascii="Arial" w:hAnsi="Arial" w:cs="Arial"/>
          <w:b/>
          <w:sz w:val="28"/>
          <w:szCs w:val="28"/>
        </w:rPr>
      </w:pPr>
    </w:p>
    <w:p w:rsidR="00886C2F" w:rsidRPr="00886C2F" w:rsidRDefault="00886C2F" w:rsidP="00886C2F">
      <w:pPr>
        <w:pStyle w:val="a4"/>
        <w:jc w:val="center"/>
        <w:rPr>
          <w:rFonts w:ascii="Arial" w:hAnsi="Arial" w:cs="Arial"/>
          <w:b/>
          <w:sz w:val="28"/>
          <w:szCs w:val="28"/>
        </w:rPr>
      </w:pPr>
      <w:r w:rsidRPr="00886C2F">
        <w:rPr>
          <w:rFonts w:ascii="Arial" w:hAnsi="Arial" w:cs="Arial"/>
          <w:b/>
          <w:sz w:val="28"/>
          <w:szCs w:val="28"/>
        </w:rPr>
        <w:t>ОБ ОРГАНИЗАЦИИ ПОХОРОННОГО ДЕЛА НА ТЕРРИТОРИИ ЧЕРВЯНСКОГО МУНИЦИПАЛЬНОГО ОБРАЗОВАНИЯ</w:t>
      </w:r>
    </w:p>
    <w:p w:rsidR="00886C2F" w:rsidRDefault="00886C2F" w:rsidP="00886C2F">
      <w:pPr>
        <w:pStyle w:val="a4"/>
        <w:jc w:val="center"/>
      </w:pPr>
    </w:p>
    <w:p w:rsidR="00886C2F" w:rsidRPr="00886C2F" w:rsidRDefault="00886C2F" w:rsidP="00886C2F">
      <w:pPr>
        <w:pStyle w:val="a4"/>
        <w:jc w:val="both"/>
        <w:rPr>
          <w:rFonts w:ascii="Arial" w:hAnsi="Arial" w:cs="Arial"/>
        </w:rPr>
      </w:pPr>
      <w:r w:rsidRPr="00886C2F">
        <w:rPr>
          <w:rFonts w:ascii="Arial" w:hAnsi="Arial" w:cs="Arial"/>
        </w:rPr>
        <w:t>В соответствии с Федеральным законом от 12 января 1996 года № 8-ФЗ «О погребении и похоронном деле», статьей 14 Федерального закона от 6 октября 2003 года № 131-ФЗ «Об общих принципах организации местного самоуправления в Российской Федерации», Уставом Червянского муниципального образования, Дума Червянского муниципального образования</w:t>
      </w:r>
    </w:p>
    <w:p w:rsidR="00886C2F" w:rsidRPr="00886C2F" w:rsidRDefault="00886C2F" w:rsidP="00886C2F">
      <w:pPr>
        <w:pStyle w:val="a4"/>
        <w:jc w:val="both"/>
        <w:rPr>
          <w:rFonts w:ascii="Arial" w:hAnsi="Arial" w:cs="Arial"/>
        </w:rPr>
      </w:pPr>
    </w:p>
    <w:p w:rsidR="00886C2F" w:rsidRPr="00886C2F" w:rsidRDefault="00886C2F" w:rsidP="00886C2F">
      <w:pPr>
        <w:pStyle w:val="a4"/>
        <w:jc w:val="center"/>
        <w:rPr>
          <w:rFonts w:ascii="Arial" w:hAnsi="Arial" w:cs="Arial"/>
        </w:rPr>
      </w:pPr>
      <w:r w:rsidRPr="00886C2F">
        <w:rPr>
          <w:rFonts w:ascii="Arial" w:hAnsi="Arial" w:cs="Arial"/>
        </w:rPr>
        <w:t>РЕШИЛА:</w:t>
      </w:r>
    </w:p>
    <w:p w:rsidR="00886C2F" w:rsidRPr="00886C2F" w:rsidRDefault="00886C2F" w:rsidP="00886C2F">
      <w:pPr>
        <w:pStyle w:val="a4"/>
        <w:numPr>
          <w:ilvl w:val="0"/>
          <w:numId w:val="6"/>
        </w:numPr>
        <w:jc w:val="both"/>
        <w:rPr>
          <w:rFonts w:ascii="Arial" w:hAnsi="Arial" w:cs="Arial"/>
        </w:rPr>
      </w:pPr>
      <w:r w:rsidRPr="00886C2F">
        <w:rPr>
          <w:rFonts w:ascii="Arial" w:hAnsi="Arial" w:cs="Arial"/>
        </w:rPr>
        <w:t>Утвердить Положение об организации похоронного дела на территории Червянского муниципального образования (прилагается).</w:t>
      </w:r>
    </w:p>
    <w:p w:rsidR="00886C2F" w:rsidRPr="00886C2F" w:rsidRDefault="00886C2F" w:rsidP="00886C2F">
      <w:pPr>
        <w:pStyle w:val="a4"/>
        <w:numPr>
          <w:ilvl w:val="0"/>
          <w:numId w:val="6"/>
        </w:numPr>
        <w:jc w:val="both"/>
        <w:rPr>
          <w:rFonts w:ascii="Arial" w:hAnsi="Arial" w:cs="Arial"/>
        </w:rPr>
      </w:pPr>
      <w:r w:rsidRPr="00886C2F">
        <w:rPr>
          <w:rFonts w:ascii="Arial" w:hAnsi="Arial" w:cs="Arial"/>
        </w:rPr>
        <w:t>Настоящее решение подлежит официальному опубликованию на официальном сайте в сети «Интернет» и вступает в силу после дня его официального опубликования.</w:t>
      </w:r>
    </w:p>
    <w:p w:rsidR="00886C2F" w:rsidRPr="00886C2F" w:rsidRDefault="00886C2F" w:rsidP="00886C2F">
      <w:pPr>
        <w:pStyle w:val="a4"/>
        <w:numPr>
          <w:ilvl w:val="0"/>
          <w:numId w:val="6"/>
        </w:numPr>
        <w:jc w:val="both"/>
        <w:rPr>
          <w:rFonts w:ascii="Arial" w:hAnsi="Arial" w:cs="Arial"/>
        </w:rPr>
      </w:pPr>
      <w:r w:rsidRPr="00886C2F">
        <w:rPr>
          <w:rFonts w:ascii="Arial" w:hAnsi="Arial" w:cs="Arial"/>
        </w:rPr>
        <w:t>Отменить Решение Думы Червянского муниципального образования № 109 от 05.05.2015 г. «Об утверждении Правил» содержания мест захоронения на территории Червянского муниципального образования».</w:t>
      </w: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r w:rsidRPr="00886C2F">
        <w:rPr>
          <w:rFonts w:ascii="Arial" w:hAnsi="Arial" w:cs="Arial"/>
        </w:rPr>
        <w:t xml:space="preserve">Председатель Думы </w:t>
      </w:r>
    </w:p>
    <w:p w:rsidR="00886C2F" w:rsidRPr="00886C2F" w:rsidRDefault="00886C2F" w:rsidP="00886C2F">
      <w:pPr>
        <w:pStyle w:val="a4"/>
        <w:ind w:left="360"/>
        <w:jc w:val="both"/>
        <w:rPr>
          <w:rFonts w:ascii="Arial" w:hAnsi="Arial" w:cs="Arial"/>
        </w:rPr>
      </w:pPr>
      <w:r w:rsidRPr="00886C2F">
        <w:rPr>
          <w:rFonts w:ascii="Arial" w:hAnsi="Arial" w:cs="Arial"/>
        </w:rPr>
        <w:t xml:space="preserve">Червянского муниципального образования                                          </w:t>
      </w:r>
    </w:p>
    <w:p w:rsidR="00886C2F" w:rsidRPr="00886C2F" w:rsidRDefault="00886C2F" w:rsidP="00886C2F">
      <w:pPr>
        <w:pStyle w:val="a4"/>
        <w:ind w:left="360"/>
        <w:jc w:val="both"/>
        <w:rPr>
          <w:rFonts w:ascii="Arial" w:hAnsi="Arial" w:cs="Arial"/>
        </w:rPr>
      </w:pPr>
      <w:r w:rsidRPr="00886C2F">
        <w:rPr>
          <w:rFonts w:ascii="Arial" w:hAnsi="Arial" w:cs="Arial"/>
        </w:rPr>
        <w:t xml:space="preserve">Глава Червянского муниципального образования                           </w:t>
      </w:r>
      <w:r>
        <w:rPr>
          <w:rFonts w:ascii="Arial" w:hAnsi="Arial" w:cs="Arial"/>
        </w:rPr>
        <w:t xml:space="preserve">                </w:t>
      </w:r>
      <w:r w:rsidRPr="00886C2F">
        <w:rPr>
          <w:rFonts w:ascii="Arial" w:hAnsi="Arial" w:cs="Arial"/>
        </w:rPr>
        <w:t>А.С. Рукосуев</w:t>
      </w: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ind w:left="360"/>
        <w:jc w:val="both"/>
        <w:rPr>
          <w:rFonts w:ascii="Arial" w:hAnsi="Arial" w:cs="Arial"/>
        </w:rPr>
      </w:pPr>
    </w:p>
    <w:p w:rsidR="00886C2F" w:rsidRPr="00886C2F" w:rsidRDefault="00886C2F" w:rsidP="00886C2F">
      <w:pPr>
        <w:pStyle w:val="a4"/>
        <w:jc w:val="both"/>
        <w:rPr>
          <w:rFonts w:ascii="Arial" w:hAnsi="Arial" w:cs="Arial"/>
        </w:rPr>
      </w:pPr>
    </w:p>
    <w:p w:rsidR="00886C2F" w:rsidRPr="00886C2F" w:rsidRDefault="00886C2F" w:rsidP="00886C2F">
      <w:pPr>
        <w:pStyle w:val="a4"/>
        <w:ind w:left="360"/>
        <w:jc w:val="right"/>
        <w:rPr>
          <w:rFonts w:ascii="Arial" w:hAnsi="Arial" w:cs="Arial"/>
        </w:rPr>
      </w:pPr>
      <w:r w:rsidRPr="00886C2F">
        <w:rPr>
          <w:rFonts w:ascii="Arial" w:hAnsi="Arial" w:cs="Arial"/>
        </w:rPr>
        <w:t>УТВЕРЖДЕНО</w:t>
      </w:r>
    </w:p>
    <w:p w:rsidR="00886C2F" w:rsidRPr="00886C2F" w:rsidRDefault="00886C2F" w:rsidP="00886C2F">
      <w:pPr>
        <w:pStyle w:val="a4"/>
        <w:ind w:left="360"/>
        <w:jc w:val="right"/>
        <w:rPr>
          <w:rFonts w:ascii="Arial" w:hAnsi="Arial" w:cs="Arial"/>
        </w:rPr>
      </w:pPr>
      <w:r w:rsidRPr="00886C2F">
        <w:rPr>
          <w:rFonts w:ascii="Arial" w:hAnsi="Arial" w:cs="Arial"/>
        </w:rPr>
        <w:t>Решением Думы Червянского муниципального образования</w:t>
      </w:r>
    </w:p>
    <w:p w:rsidR="00886C2F" w:rsidRPr="00886C2F" w:rsidRDefault="00AD3C3D" w:rsidP="00886C2F">
      <w:pPr>
        <w:pStyle w:val="a4"/>
        <w:ind w:left="360"/>
        <w:jc w:val="right"/>
        <w:rPr>
          <w:rFonts w:ascii="Arial" w:hAnsi="Arial" w:cs="Arial"/>
        </w:rPr>
      </w:pPr>
      <w:r>
        <w:rPr>
          <w:rFonts w:ascii="Arial" w:hAnsi="Arial" w:cs="Arial"/>
        </w:rPr>
        <w:t>о</w:t>
      </w:r>
      <w:r w:rsidR="00886C2F" w:rsidRPr="00886C2F">
        <w:rPr>
          <w:rFonts w:ascii="Arial" w:hAnsi="Arial" w:cs="Arial"/>
        </w:rPr>
        <w:t>т</w:t>
      </w:r>
      <w:r>
        <w:rPr>
          <w:rFonts w:ascii="Arial" w:hAnsi="Arial" w:cs="Arial"/>
        </w:rPr>
        <w:t xml:space="preserve">  07.06.2018 №36</w:t>
      </w:r>
    </w:p>
    <w:p w:rsidR="00886C2F" w:rsidRPr="00886C2F" w:rsidRDefault="00886C2F" w:rsidP="00886C2F">
      <w:pPr>
        <w:pStyle w:val="a4"/>
        <w:ind w:left="360"/>
        <w:jc w:val="right"/>
        <w:rPr>
          <w:rFonts w:ascii="Arial" w:hAnsi="Arial" w:cs="Arial"/>
        </w:rPr>
      </w:pPr>
    </w:p>
    <w:p w:rsidR="00886C2F" w:rsidRPr="00886C2F" w:rsidRDefault="00886C2F" w:rsidP="00886C2F">
      <w:pPr>
        <w:pStyle w:val="a4"/>
        <w:ind w:left="360"/>
        <w:jc w:val="right"/>
        <w:rPr>
          <w:rFonts w:ascii="Arial" w:hAnsi="Arial" w:cs="Arial"/>
        </w:rPr>
      </w:pPr>
    </w:p>
    <w:p w:rsidR="00886C2F" w:rsidRPr="00886C2F" w:rsidRDefault="00886C2F" w:rsidP="00886C2F">
      <w:pPr>
        <w:pStyle w:val="a4"/>
        <w:ind w:left="360"/>
        <w:jc w:val="right"/>
        <w:rPr>
          <w:rFonts w:ascii="Arial" w:hAnsi="Arial" w:cs="Arial"/>
        </w:rPr>
      </w:pPr>
    </w:p>
    <w:p w:rsidR="00886C2F" w:rsidRPr="00886C2F" w:rsidRDefault="00886C2F" w:rsidP="00886C2F">
      <w:pPr>
        <w:pStyle w:val="a4"/>
        <w:ind w:left="360"/>
        <w:jc w:val="center"/>
        <w:rPr>
          <w:rFonts w:ascii="Arial" w:hAnsi="Arial" w:cs="Arial"/>
        </w:rPr>
      </w:pPr>
      <w:r w:rsidRPr="00886C2F">
        <w:rPr>
          <w:rFonts w:ascii="Arial" w:hAnsi="Arial" w:cs="Arial"/>
        </w:rPr>
        <w:t>ПОЛОЖЕНИЕ ОБ ОРГАНИЗАЦИИ ПОХОРОННОГО ДЕЛА</w:t>
      </w:r>
    </w:p>
    <w:p w:rsidR="00886C2F" w:rsidRPr="00886C2F" w:rsidRDefault="00886C2F" w:rsidP="00886C2F">
      <w:pPr>
        <w:pStyle w:val="a4"/>
        <w:ind w:left="360"/>
        <w:jc w:val="center"/>
        <w:rPr>
          <w:rFonts w:ascii="Arial" w:hAnsi="Arial" w:cs="Arial"/>
        </w:rPr>
      </w:pPr>
      <w:r w:rsidRPr="00886C2F">
        <w:rPr>
          <w:rFonts w:ascii="Arial" w:hAnsi="Arial" w:cs="Arial"/>
        </w:rPr>
        <w:t>НА ТЕРРИТОРИИ ЧЕРВЯНСКОГО МУНИЦИПАЛЬНОГО ОБРАЗОВАНИЯ</w:t>
      </w:r>
    </w:p>
    <w:p w:rsidR="00886C2F" w:rsidRPr="00886C2F" w:rsidRDefault="00886C2F" w:rsidP="00886C2F">
      <w:pPr>
        <w:pStyle w:val="a4"/>
        <w:ind w:left="360"/>
        <w:jc w:val="center"/>
        <w:rPr>
          <w:rFonts w:ascii="Arial" w:hAnsi="Arial" w:cs="Arial"/>
        </w:rPr>
      </w:pPr>
    </w:p>
    <w:p w:rsidR="00886C2F" w:rsidRPr="00886C2F" w:rsidRDefault="00886C2F" w:rsidP="00886C2F">
      <w:pPr>
        <w:pStyle w:val="a4"/>
        <w:numPr>
          <w:ilvl w:val="0"/>
          <w:numId w:val="7"/>
        </w:numPr>
        <w:jc w:val="center"/>
        <w:rPr>
          <w:rFonts w:ascii="Arial" w:hAnsi="Arial" w:cs="Arial"/>
        </w:rPr>
      </w:pPr>
      <w:r w:rsidRPr="00886C2F">
        <w:rPr>
          <w:rFonts w:ascii="Arial" w:hAnsi="Arial" w:cs="Arial"/>
        </w:rPr>
        <w:t>ОБЩИЕ ПОЛОЖЕНИЯ</w:t>
      </w:r>
    </w:p>
    <w:p w:rsidR="00886C2F" w:rsidRPr="00886C2F" w:rsidRDefault="00886C2F" w:rsidP="00886C2F">
      <w:pPr>
        <w:pStyle w:val="a4"/>
        <w:ind w:left="1080"/>
        <w:rPr>
          <w:rFonts w:ascii="Arial" w:hAnsi="Arial" w:cs="Arial"/>
        </w:rPr>
      </w:pPr>
    </w:p>
    <w:p w:rsidR="00886C2F" w:rsidRPr="00886C2F" w:rsidRDefault="00886C2F" w:rsidP="00886C2F">
      <w:pPr>
        <w:pStyle w:val="a4"/>
        <w:numPr>
          <w:ilvl w:val="0"/>
          <w:numId w:val="8"/>
        </w:numPr>
        <w:jc w:val="both"/>
        <w:rPr>
          <w:rFonts w:ascii="Arial" w:hAnsi="Arial" w:cs="Arial"/>
        </w:rPr>
      </w:pPr>
      <w:proofErr w:type="gramStart"/>
      <w:r w:rsidRPr="00886C2F">
        <w:rPr>
          <w:rFonts w:ascii="Arial" w:hAnsi="Arial" w:cs="Arial"/>
        </w:rPr>
        <w:t>Настоящее Положение разработано в соответствии с Федеральным законом от 12 января  1996 года № 8-ФЗ «О погребении и похоронном деле» (далее – Федеральный закон № 8 - ФЗ),  Федеральным законом от 6 октября 2003 года № 131-ФЗ «Об общих принципах организации местного самоуправления в Российской Федерации», Федеральным законом от 26 июля 2006 года № 135-ФЗ «О защите конкуренции», Законом Иркутской области от 29 июня 2012 года</w:t>
      </w:r>
      <w:proofErr w:type="gramEnd"/>
      <w:r w:rsidRPr="00886C2F">
        <w:rPr>
          <w:rFonts w:ascii="Arial" w:hAnsi="Arial" w:cs="Arial"/>
        </w:rPr>
        <w:t xml:space="preserve"> № 64 – </w:t>
      </w:r>
      <w:proofErr w:type="gramStart"/>
      <w:r w:rsidRPr="00886C2F">
        <w:rPr>
          <w:rFonts w:ascii="Arial" w:hAnsi="Arial" w:cs="Arial"/>
        </w:rPr>
        <w:t>ОЗ</w:t>
      </w:r>
      <w:proofErr w:type="gramEnd"/>
      <w:r w:rsidRPr="00886C2F">
        <w:rPr>
          <w:rFonts w:ascii="Arial" w:hAnsi="Arial" w:cs="Arial"/>
        </w:rPr>
        <w:t xml:space="preserve"> «О семейных (родовых) захоронениях на территории Иркутской области»,Санитарными правилами и норами 2.1.2882-11  «Гигиеническим требованиям к размещению, устройству и содержанию кладбищ, зданий и сооружений похоронного назначения», утвержденным Постановлением Главного государственного санитарного врача Российской Федерации от 28 июня 2011 года № 84, Уставом Червянского муниципального образования, и регулирует отношения, связанные с организацией  похоронного дела на территории Червянского муниципального образования.</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Понятия, используемые в настоящем Положении, применяются в назначениях, установленных законодательством Российской Федерации погребении и похоронном деле.</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Организация похоронного дела на территории Червянского муниципального образования осуществляется администрацией Червянского муниципального образования (далее – уполномоченный орган).</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Погребение в Червянском муниципальном образовании осуществляется путем предания тела (останков) умершего земле (захоронение в могилу).</w:t>
      </w:r>
    </w:p>
    <w:p w:rsidR="00886C2F" w:rsidRPr="00886C2F" w:rsidRDefault="00886C2F" w:rsidP="00886C2F">
      <w:pPr>
        <w:pStyle w:val="a4"/>
        <w:numPr>
          <w:ilvl w:val="0"/>
          <w:numId w:val="8"/>
        </w:numPr>
        <w:jc w:val="both"/>
        <w:rPr>
          <w:rFonts w:ascii="Arial" w:hAnsi="Arial" w:cs="Arial"/>
        </w:rPr>
      </w:pPr>
      <w:proofErr w:type="gramStart"/>
      <w:r w:rsidRPr="00886C2F">
        <w:rPr>
          <w:rFonts w:ascii="Arial" w:hAnsi="Arial" w:cs="Arial"/>
        </w:rPr>
        <w:t>Места погребения на территории Червянского муниципального образования организуется в виде отведенных в соответствии с этическими, санитарными и экологическими требованиями участков земли с сооружаемые на них кладбищами для захоронения тел (останков) умерших.</w:t>
      </w:r>
      <w:proofErr w:type="gramEnd"/>
    </w:p>
    <w:p w:rsidR="00886C2F" w:rsidRPr="00886C2F" w:rsidRDefault="00886C2F" w:rsidP="00886C2F">
      <w:pPr>
        <w:pStyle w:val="a4"/>
        <w:numPr>
          <w:ilvl w:val="0"/>
          <w:numId w:val="8"/>
        </w:numPr>
        <w:jc w:val="both"/>
        <w:rPr>
          <w:rFonts w:ascii="Arial" w:hAnsi="Arial" w:cs="Arial"/>
        </w:rPr>
      </w:pPr>
      <w:r w:rsidRPr="00886C2F">
        <w:rPr>
          <w:rFonts w:ascii="Arial" w:hAnsi="Arial" w:cs="Arial"/>
        </w:rPr>
        <w:t>Кладбища на территории Червянского муниципального образования являются общественными.</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Документом, удостоверяющим право на подготовку могилы и захоронение на участке земли, является Удостоверение о захоронении, выдаваемое уполномоченным органом.</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Порядок предоставления муниципальной услуги «Предоставление участка земли для погребения умершего».</w:t>
      </w:r>
    </w:p>
    <w:p w:rsidR="00886C2F" w:rsidRPr="00886C2F" w:rsidRDefault="00886C2F" w:rsidP="00886C2F">
      <w:pPr>
        <w:pStyle w:val="a4"/>
        <w:numPr>
          <w:ilvl w:val="0"/>
          <w:numId w:val="8"/>
        </w:numPr>
        <w:jc w:val="both"/>
        <w:rPr>
          <w:rFonts w:ascii="Arial" w:hAnsi="Arial" w:cs="Arial"/>
        </w:rPr>
      </w:pPr>
      <w:proofErr w:type="gramStart"/>
      <w:r w:rsidRPr="00886C2F">
        <w:rPr>
          <w:rFonts w:ascii="Arial" w:hAnsi="Arial" w:cs="Arial"/>
        </w:rPr>
        <w:t>Отношения, связанные с погребением умерших на семейных (родовых) захоронений на территории Иркутской области, и порядке создания семейных (родовых) захоронений, регулируются в соответствии с Законом Иркутской области от 29 июня 2012 года № 64-ОЗ «О семейных (родовых) захоронениях на территории Иркутской области».</w:t>
      </w:r>
      <w:proofErr w:type="gramEnd"/>
    </w:p>
    <w:p w:rsidR="00886C2F" w:rsidRPr="00886C2F" w:rsidRDefault="00886C2F" w:rsidP="00886C2F">
      <w:pPr>
        <w:pStyle w:val="a4"/>
        <w:numPr>
          <w:ilvl w:val="0"/>
          <w:numId w:val="8"/>
        </w:numPr>
        <w:jc w:val="both"/>
        <w:rPr>
          <w:rFonts w:ascii="Arial" w:hAnsi="Arial" w:cs="Arial"/>
        </w:rPr>
      </w:pPr>
      <w:r w:rsidRPr="00886C2F">
        <w:rPr>
          <w:rFonts w:ascii="Arial" w:hAnsi="Arial" w:cs="Arial"/>
        </w:rPr>
        <w:t>Уполномоченный орган в сфере похоронного дела:</w:t>
      </w:r>
    </w:p>
    <w:p w:rsidR="00886C2F" w:rsidRPr="00886C2F" w:rsidRDefault="00886C2F" w:rsidP="00886C2F">
      <w:pPr>
        <w:pStyle w:val="a4"/>
        <w:numPr>
          <w:ilvl w:val="0"/>
          <w:numId w:val="9"/>
        </w:numPr>
        <w:jc w:val="both"/>
        <w:rPr>
          <w:rFonts w:ascii="Arial" w:hAnsi="Arial" w:cs="Arial"/>
        </w:rPr>
      </w:pPr>
      <w:r w:rsidRPr="00886C2F">
        <w:rPr>
          <w:rFonts w:ascii="Arial" w:hAnsi="Arial" w:cs="Arial"/>
        </w:rPr>
        <w:t>организует деятельность специализированной службы по вопросам похоронного дела;</w:t>
      </w:r>
    </w:p>
    <w:p w:rsidR="00886C2F" w:rsidRPr="00886C2F" w:rsidRDefault="00886C2F" w:rsidP="00886C2F">
      <w:pPr>
        <w:pStyle w:val="a4"/>
        <w:numPr>
          <w:ilvl w:val="0"/>
          <w:numId w:val="9"/>
        </w:numPr>
        <w:jc w:val="both"/>
        <w:rPr>
          <w:rFonts w:ascii="Arial" w:hAnsi="Arial" w:cs="Arial"/>
        </w:rPr>
      </w:pPr>
      <w:r w:rsidRPr="00886C2F">
        <w:rPr>
          <w:rFonts w:ascii="Arial" w:hAnsi="Arial" w:cs="Arial"/>
        </w:rPr>
        <w:t>предоставляют участок земли для погребения умершего на общественном кладбище;</w:t>
      </w:r>
    </w:p>
    <w:p w:rsidR="00886C2F" w:rsidRPr="00886C2F" w:rsidRDefault="00886C2F" w:rsidP="00886C2F">
      <w:pPr>
        <w:pStyle w:val="a4"/>
        <w:numPr>
          <w:ilvl w:val="0"/>
          <w:numId w:val="9"/>
        </w:numPr>
        <w:jc w:val="both"/>
        <w:rPr>
          <w:rFonts w:ascii="Arial" w:hAnsi="Arial" w:cs="Arial"/>
        </w:rPr>
      </w:pPr>
      <w:r w:rsidRPr="00886C2F">
        <w:rPr>
          <w:rFonts w:ascii="Arial" w:hAnsi="Arial" w:cs="Arial"/>
        </w:rPr>
        <w:lastRenderedPageBreak/>
        <w:t>предоставляет земельный участок для размещения общественного кладбища в соответствии с Федеральным законом № 8-ФЗ;</w:t>
      </w:r>
    </w:p>
    <w:p w:rsidR="00886C2F" w:rsidRPr="00886C2F" w:rsidRDefault="00886C2F" w:rsidP="00886C2F">
      <w:pPr>
        <w:pStyle w:val="a4"/>
        <w:numPr>
          <w:ilvl w:val="0"/>
          <w:numId w:val="9"/>
        </w:numPr>
        <w:jc w:val="both"/>
        <w:rPr>
          <w:rFonts w:ascii="Arial" w:hAnsi="Arial" w:cs="Arial"/>
        </w:rPr>
      </w:pPr>
      <w:r w:rsidRPr="00886C2F">
        <w:rPr>
          <w:rFonts w:ascii="Arial" w:hAnsi="Arial" w:cs="Arial"/>
        </w:rPr>
        <w:t>ведет учет (регистрацию) захоронений в книге учета (регистрации</w:t>
      </w:r>
      <w:proofErr w:type="gramStart"/>
      <w:r w:rsidRPr="00886C2F">
        <w:rPr>
          <w:rFonts w:ascii="Arial" w:hAnsi="Arial" w:cs="Arial"/>
        </w:rPr>
        <w:t>)з</w:t>
      </w:r>
      <w:proofErr w:type="gramEnd"/>
      <w:r w:rsidRPr="00886C2F">
        <w:rPr>
          <w:rFonts w:ascii="Arial" w:hAnsi="Arial" w:cs="Arial"/>
        </w:rPr>
        <w:t>ахоронений;</w:t>
      </w:r>
    </w:p>
    <w:p w:rsidR="00886C2F" w:rsidRPr="00886C2F" w:rsidRDefault="00886C2F" w:rsidP="00886C2F">
      <w:pPr>
        <w:pStyle w:val="a4"/>
        <w:numPr>
          <w:ilvl w:val="0"/>
          <w:numId w:val="9"/>
        </w:numPr>
        <w:jc w:val="both"/>
        <w:rPr>
          <w:rFonts w:ascii="Arial" w:hAnsi="Arial" w:cs="Arial"/>
        </w:rPr>
      </w:pPr>
      <w:r w:rsidRPr="00886C2F">
        <w:rPr>
          <w:rFonts w:ascii="Arial" w:hAnsi="Arial" w:cs="Arial"/>
        </w:rPr>
        <w:t>обеспечивает передачу книги учета (регистрации) захоронений на постоянное хранение в муниципальный архив;</w:t>
      </w:r>
    </w:p>
    <w:p w:rsidR="00886C2F" w:rsidRPr="00886C2F" w:rsidRDefault="00886C2F" w:rsidP="00886C2F">
      <w:pPr>
        <w:pStyle w:val="a4"/>
        <w:numPr>
          <w:ilvl w:val="0"/>
          <w:numId w:val="9"/>
        </w:numPr>
        <w:jc w:val="both"/>
        <w:rPr>
          <w:rFonts w:ascii="Arial" w:hAnsi="Arial" w:cs="Arial"/>
        </w:rPr>
      </w:pPr>
      <w:r w:rsidRPr="00886C2F">
        <w:rPr>
          <w:rFonts w:ascii="Arial" w:hAnsi="Arial" w:cs="Arial"/>
        </w:rPr>
        <w:t>обеспечивает хранение текущих документов, касающихся вопросов организации похоронного дела;</w:t>
      </w:r>
    </w:p>
    <w:p w:rsidR="00886C2F" w:rsidRPr="00886C2F" w:rsidRDefault="00886C2F" w:rsidP="00886C2F">
      <w:pPr>
        <w:pStyle w:val="a4"/>
        <w:numPr>
          <w:ilvl w:val="0"/>
          <w:numId w:val="9"/>
        </w:numPr>
        <w:jc w:val="both"/>
        <w:rPr>
          <w:rFonts w:ascii="Arial" w:hAnsi="Arial" w:cs="Arial"/>
        </w:rPr>
      </w:pPr>
      <w:r w:rsidRPr="00886C2F">
        <w:rPr>
          <w:rFonts w:ascii="Arial" w:hAnsi="Arial" w:cs="Arial"/>
        </w:rPr>
        <w:t>устанавливает стоимость услуг, предоставляемых согласно гарантированному перечню услуг по погребению,  в соответствии со статьями 9,12 Федерального закона № 8 –ФЗ;</w:t>
      </w:r>
    </w:p>
    <w:p w:rsidR="00886C2F" w:rsidRPr="00886C2F" w:rsidRDefault="00886C2F" w:rsidP="00886C2F">
      <w:pPr>
        <w:pStyle w:val="a4"/>
        <w:numPr>
          <w:ilvl w:val="0"/>
          <w:numId w:val="9"/>
        </w:numPr>
        <w:jc w:val="both"/>
        <w:rPr>
          <w:rFonts w:ascii="Arial" w:hAnsi="Arial" w:cs="Arial"/>
        </w:rPr>
      </w:pPr>
      <w:r w:rsidRPr="00886C2F">
        <w:rPr>
          <w:rFonts w:ascii="Arial" w:hAnsi="Arial" w:cs="Arial"/>
        </w:rPr>
        <w:t>устанавливает требования к качеству услуг, входящих в гарантированный перечень услуг по погребению умерших, оказание которых гарантируется государством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осуществлять погребение умершего;</w:t>
      </w:r>
    </w:p>
    <w:p w:rsidR="00886C2F" w:rsidRPr="00886C2F" w:rsidRDefault="00886C2F" w:rsidP="00886C2F">
      <w:pPr>
        <w:pStyle w:val="a4"/>
        <w:numPr>
          <w:ilvl w:val="0"/>
          <w:numId w:val="9"/>
        </w:numPr>
        <w:jc w:val="both"/>
        <w:rPr>
          <w:rFonts w:ascii="Arial" w:hAnsi="Arial" w:cs="Arial"/>
        </w:rPr>
      </w:pPr>
      <w:r w:rsidRPr="00886C2F">
        <w:rPr>
          <w:rFonts w:ascii="Arial" w:hAnsi="Arial" w:cs="Arial"/>
        </w:rPr>
        <w:t>организует работы по благоустройству и содержанию кладбища;</w:t>
      </w:r>
    </w:p>
    <w:p w:rsidR="00886C2F" w:rsidRPr="00886C2F" w:rsidRDefault="00886C2F" w:rsidP="00886C2F">
      <w:pPr>
        <w:pStyle w:val="a4"/>
        <w:numPr>
          <w:ilvl w:val="0"/>
          <w:numId w:val="9"/>
        </w:numPr>
        <w:jc w:val="both"/>
        <w:rPr>
          <w:rFonts w:ascii="Arial" w:hAnsi="Arial" w:cs="Arial"/>
        </w:rPr>
      </w:pPr>
      <w:r w:rsidRPr="00886C2F">
        <w:rPr>
          <w:rFonts w:ascii="Arial" w:hAnsi="Arial" w:cs="Arial"/>
        </w:rPr>
        <w:t>принимает решение о создании семейных (родовых) захоронений;</w:t>
      </w:r>
    </w:p>
    <w:p w:rsidR="00886C2F" w:rsidRPr="00886C2F" w:rsidRDefault="00886C2F" w:rsidP="00886C2F">
      <w:pPr>
        <w:pStyle w:val="a4"/>
        <w:numPr>
          <w:ilvl w:val="0"/>
          <w:numId w:val="9"/>
        </w:numPr>
        <w:jc w:val="both"/>
        <w:rPr>
          <w:rFonts w:ascii="Arial" w:hAnsi="Arial" w:cs="Arial"/>
        </w:rPr>
      </w:pPr>
      <w:r w:rsidRPr="00886C2F">
        <w:rPr>
          <w:rFonts w:ascii="Arial" w:hAnsi="Arial" w:cs="Arial"/>
        </w:rPr>
        <w:t>осуществляет иные полномочия в сфере организации похоронного дела в соответствии с законодательством Российской Федерации, Иркутской области, муниципальными правовыми актами Червянского муниципального образования.</w:t>
      </w:r>
    </w:p>
    <w:p w:rsidR="00886C2F" w:rsidRPr="00886C2F" w:rsidRDefault="00886C2F" w:rsidP="00886C2F">
      <w:pPr>
        <w:pStyle w:val="a4"/>
        <w:ind w:left="720"/>
        <w:jc w:val="both"/>
        <w:rPr>
          <w:rFonts w:ascii="Arial" w:hAnsi="Arial" w:cs="Arial"/>
        </w:rPr>
      </w:pPr>
    </w:p>
    <w:p w:rsidR="00886C2F" w:rsidRPr="00886C2F" w:rsidRDefault="00886C2F" w:rsidP="00886C2F">
      <w:pPr>
        <w:pStyle w:val="a4"/>
        <w:ind w:left="720"/>
        <w:jc w:val="both"/>
        <w:rPr>
          <w:rFonts w:ascii="Arial" w:hAnsi="Arial" w:cs="Arial"/>
        </w:rPr>
      </w:pPr>
    </w:p>
    <w:p w:rsidR="00886C2F" w:rsidRPr="00886C2F" w:rsidRDefault="00886C2F" w:rsidP="00886C2F">
      <w:pPr>
        <w:pStyle w:val="a4"/>
        <w:ind w:left="720"/>
        <w:jc w:val="both"/>
        <w:rPr>
          <w:rFonts w:ascii="Arial" w:hAnsi="Arial" w:cs="Arial"/>
        </w:rPr>
      </w:pPr>
    </w:p>
    <w:p w:rsidR="00886C2F" w:rsidRPr="00886C2F" w:rsidRDefault="00886C2F" w:rsidP="00886C2F">
      <w:pPr>
        <w:pStyle w:val="a4"/>
        <w:ind w:left="720"/>
        <w:jc w:val="center"/>
        <w:rPr>
          <w:rFonts w:ascii="Arial" w:hAnsi="Arial" w:cs="Arial"/>
        </w:rPr>
      </w:pPr>
    </w:p>
    <w:p w:rsidR="00886C2F" w:rsidRPr="00886C2F" w:rsidRDefault="00886C2F" w:rsidP="00886C2F">
      <w:pPr>
        <w:pStyle w:val="a4"/>
        <w:jc w:val="center"/>
        <w:rPr>
          <w:rFonts w:ascii="Arial" w:hAnsi="Arial" w:cs="Arial"/>
        </w:rPr>
      </w:pPr>
      <w:r w:rsidRPr="00886C2F">
        <w:rPr>
          <w:rFonts w:ascii="Arial" w:hAnsi="Arial" w:cs="Arial"/>
          <w:lang w:val="en-US"/>
        </w:rPr>
        <w:t>II</w:t>
      </w:r>
      <w:r w:rsidRPr="00886C2F">
        <w:rPr>
          <w:rFonts w:ascii="Arial" w:hAnsi="Arial" w:cs="Arial"/>
        </w:rPr>
        <w:t xml:space="preserve"> УЧЕТ И РЕГИСТРАЦИЯ ЗАХОРОНЕНИЙ</w:t>
      </w:r>
    </w:p>
    <w:p w:rsidR="00886C2F" w:rsidRPr="00886C2F" w:rsidRDefault="00886C2F" w:rsidP="00886C2F">
      <w:pPr>
        <w:pStyle w:val="a4"/>
        <w:numPr>
          <w:ilvl w:val="0"/>
          <w:numId w:val="8"/>
        </w:numPr>
        <w:jc w:val="both"/>
        <w:rPr>
          <w:rFonts w:ascii="Arial" w:hAnsi="Arial" w:cs="Arial"/>
        </w:rPr>
      </w:pPr>
      <w:proofErr w:type="gramStart"/>
      <w:r w:rsidRPr="00886C2F">
        <w:rPr>
          <w:rFonts w:ascii="Arial" w:hAnsi="Arial" w:cs="Arial"/>
        </w:rPr>
        <w:t>Каждое захоронение, произведенное на территории общественного кладбища подлежит</w:t>
      </w:r>
      <w:proofErr w:type="gramEnd"/>
      <w:r w:rsidRPr="00886C2F">
        <w:rPr>
          <w:rFonts w:ascii="Arial" w:hAnsi="Arial" w:cs="Arial"/>
        </w:rPr>
        <w:t xml:space="preserve"> учету и регистрируется уполномоченным органом в книге учета (регистрации) захоронений.</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Книги учета (регистрации) захоронений являются документами строгой отчетности и относятся к делам с постоянным сроком хранения. Книга учета (регистрации) захоронений ведется уполномоченным органом в прошитом, пронумерованном виде, методом непрерывного присвоения регистрационных номеров захоронениям, формируется ежегодно. По факту окончания книги учета (регистрации) она передается уполномоченным органом на постоянное хранение в муниципальный архив.</w:t>
      </w:r>
    </w:p>
    <w:p w:rsidR="00886C2F" w:rsidRPr="00886C2F" w:rsidRDefault="00886C2F" w:rsidP="00886C2F">
      <w:pPr>
        <w:pStyle w:val="a4"/>
        <w:ind w:left="1440"/>
        <w:jc w:val="both"/>
        <w:rPr>
          <w:rFonts w:ascii="Arial" w:hAnsi="Arial" w:cs="Arial"/>
        </w:rPr>
      </w:pPr>
    </w:p>
    <w:p w:rsidR="00886C2F" w:rsidRPr="00886C2F" w:rsidRDefault="00886C2F" w:rsidP="00886C2F">
      <w:pPr>
        <w:pStyle w:val="a4"/>
        <w:ind w:left="1440"/>
        <w:jc w:val="center"/>
        <w:rPr>
          <w:rFonts w:ascii="Arial" w:hAnsi="Arial" w:cs="Arial"/>
        </w:rPr>
      </w:pPr>
      <w:r w:rsidRPr="00886C2F">
        <w:rPr>
          <w:rFonts w:ascii="Arial" w:hAnsi="Arial" w:cs="Arial"/>
          <w:lang w:val="en-US"/>
        </w:rPr>
        <w:t>III</w:t>
      </w:r>
      <w:r w:rsidRPr="00886C2F">
        <w:rPr>
          <w:rFonts w:ascii="Arial" w:hAnsi="Arial" w:cs="Arial"/>
        </w:rPr>
        <w:t xml:space="preserve"> ПОРЯДОК ДЕЯТЕЛЬНОСТИ СПЕЦИАЛИЗИРОВАННОЙ СЛУЖБЫ ПО ВОПРОСАМ ПОХОРОННОГО ДЕЛА</w:t>
      </w:r>
    </w:p>
    <w:p w:rsidR="00886C2F" w:rsidRPr="00886C2F" w:rsidRDefault="00886C2F" w:rsidP="00886C2F">
      <w:pPr>
        <w:pStyle w:val="a4"/>
        <w:ind w:left="1440"/>
        <w:jc w:val="center"/>
        <w:rPr>
          <w:rFonts w:ascii="Arial" w:hAnsi="Arial" w:cs="Arial"/>
        </w:rPr>
      </w:pPr>
    </w:p>
    <w:p w:rsidR="00886C2F" w:rsidRPr="00886C2F" w:rsidRDefault="00886C2F" w:rsidP="00886C2F">
      <w:pPr>
        <w:pStyle w:val="a4"/>
        <w:numPr>
          <w:ilvl w:val="0"/>
          <w:numId w:val="8"/>
        </w:numPr>
        <w:jc w:val="both"/>
        <w:rPr>
          <w:rFonts w:ascii="Arial" w:hAnsi="Arial" w:cs="Arial"/>
        </w:rPr>
      </w:pPr>
      <w:r w:rsidRPr="00886C2F">
        <w:rPr>
          <w:rFonts w:ascii="Arial" w:hAnsi="Arial" w:cs="Arial"/>
        </w:rPr>
        <w:t>Специализированная служба по вопросам похоронного дела создается уполномоченным органом.</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Специализированная служба по вопросам похоронного дела обеспечивает предоставление гарантированного перечня услуг по погребению на безвозмездной основе по установленной уполномоченном органом стоимости, а также может оказывать другие услуги в сфере погребения и похоронного дела.</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Состав участников рынка ритуальных услуг не ограничивается созданием специализированной службы по вопросам похоронного дела. Осуществлять деятельность по организации похорон и оказанию связанных с ними ритуальных услуг вправе и иные хозяйствующие субъекты (юридические лица, индивидуальные предприниматели), не являющиеся специализированными службами по вопросам похоронного дела (далее – хозяйствующие субъекты).</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lastRenderedPageBreak/>
        <w:t>Специализированная служба по вопросам похоронного дела, иные хозяйствующие субъекты пользуются равными правами в деятельности по предоставлению услуг по погребению и иных ритуальных услуг.</w:t>
      </w:r>
    </w:p>
    <w:p w:rsidR="00886C2F" w:rsidRPr="00886C2F" w:rsidRDefault="00886C2F" w:rsidP="00886C2F">
      <w:pPr>
        <w:pStyle w:val="a4"/>
        <w:numPr>
          <w:ilvl w:val="0"/>
          <w:numId w:val="8"/>
        </w:numPr>
        <w:jc w:val="both"/>
        <w:rPr>
          <w:rFonts w:ascii="Arial" w:hAnsi="Arial" w:cs="Arial"/>
        </w:rPr>
      </w:pPr>
      <w:proofErr w:type="gramStart"/>
      <w:r w:rsidRPr="00886C2F">
        <w:rPr>
          <w:rFonts w:ascii="Arial" w:hAnsi="Arial" w:cs="Arial"/>
        </w:rPr>
        <w:t>Контроль за</w:t>
      </w:r>
      <w:proofErr w:type="gramEnd"/>
      <w:r w:rsidRPr="00886C2F">
        <w:rPr>
          <w:rFonts w:ascii="Arial" w:hAnsi="Arial" w:cs="Arial"/>
        </w:rPr>
        <w:t xml:space="preserve"> деятельностью специализированной службы по вопросам похоронного дела, а также иных хозяйствующих субъектов осуществляет уполномоченный орган.</w:t>
      </w:r>
    </w:p>
    <w:p w:rsidR="00886C2F" w:rsidRPr="00886C2F" w:rsidRDefault="00886C2F" w:rsidP="00886C2F">
      <w:pPr>
        <w:pStyle w:val="a4"/>
        <w:jc w:val="both"/>
        <w:rPr>
          <w:rFonts w:ascii="Arial" w:hAnsi="Arial" w:cs="Arial"/>
        </w:rPr>
      </w:pPr>
    </w:p>
    <w:p w:rsidR="00886C2F" w:rsidRPr="00886C2F" w:rsidRDefault="00886C2F" w:rsidP="00886C2F">
      <w:pPr>
        <w:pStyle w:val="a4"/>
        <w:jc w:val="both"/>
        <w:rPr>
          <w:rFonts w:ascii="Arial" w:hAnsi="Arial" w:cs="Arial"/>
        </w:rPr>
      </w:pPr>
    </w:p>
    <w:p w:rsidR="00886C2F" w:rsidRPr="00886C2F" w:rsidRDefault="00886C2F" w:rsidP="00886C2F">
      <w:pPr>
        <w:pStyle w:val="a4"/>
        <w:jc w:val="center"/>
        <w:rPr>
          <w:rFonts w:ascii="Arial" w:hAnsi="Arial" w:cs="Arial"/>
        </w:rPr>
      </w:pPr>
      <w:r w:rsidRPr="00886C2F">
        <w:rPr>
          <w:rFonts w:ascii="Arial" w:hAnsi="Arial" w:cs="Arial"/>
          <w:lang w:val="en-US"/>
        </w:rPr>
        <w:t>IV</w:t>
      </w:r>
      <w:r w:rsidRPr="00886C2F">
        <w:rPr>
          <w:rFonts w:ascii="Arial" w:hAnsi="Arial" w:cs="Arial"/>
        </w:rPr>
        <w:t>. ТРЕБОВАНИЯ К КАЧЕСТВУ УСЛУГ ПО ПОГРЕБЕНИЮ, РИТУАЛЬНЫХ УСЛУГ, ПРЕДМЕТОВ ПОХОРОННОГО РИТУАЛА</w:t>
      </w:r>
    </w:p>
    <w:p w:rsidR="00886C2F" w:rsidRPr="00886C2F" w:rsidRDefault="00886C2F" w:rsidP="00886C2F">
      <w:pPr>
        <w:pStyle w:val="a4"/>
        <w:jc w:val="center"/>
        <w:rPr>
          <w:rFonts w:ascii="Arial" w:hAnsi="Arial" w:cs="Arial"/>
        </w:rPr>
      </w:pPr>
    </w:p>
    <w:p w:rsidR="00886C2F" w:rsidRPr="00886C2F" w:rsidRDefault="00886C2F" w:rsidP="00886C2F">
      <w:pPr>
        <w:pStyle w:val="a4"/>
        <w:numPr>
          <w:ilvl w:val="0"/>
          <w:numId w:val="8"/>
        </w:numPr>
        <w:jc w:val="both"/>
        <w:rPr>
          <w:rFonts w:ascii="Arial" w:hAnsi="Arial" w:cs="Arial"/>
        </w:rPr>
      </w:pPr>
      <w:r w:rsidRPr="00886C2F">
        <w:rPr>
          <w:rFonts w:ascii="Arial" w:hAnsi="Arial" w:cs="Arial"/>
        </w:rPr>
        <w:t>Качество услуг по погребению, ритуальных услуг, предметов похоронного ритуала должно соответствовать санитарным нормам и правилам, техническим условиям и другим правовым актам, определяющим обязательные требования в сфере похоронного дела.</w:t>
      </w:r>
    </w:p>
    <w:p w:rsidR="00886C2F" w:rsidRPr="00886C2F" w:rsidRDefault="00886C2F" w:rsidP="00886C2F">
      <w:pPr>
        <w:pStyle w:val="a4"/>
        <w:ind w:left="1440"/>
        <w:jc w:val="both"/>
        <w:rPr>
          <w:rFonts w:ascii="Arial" w:hAnsi="Arial" w:cs="Arial"/>
        </w:rPr>
      </w:pPr>
    </w:p>
    <w:p w:rsidR="00886C2F" w:rsidRPr="00886C2F" w:rsidRDefault="00886C2F" w:rsidP="00886C2F">
      <w:pPr>
        <w:pStyle w:val="a4"/>
        <w:ind w:left="1440"/>
        <w:jc w:val="both"/>
        <w:rPr>
          <w:rFonts w:ascii="Arial" w:hAnsi="Arial" w:cs="Arial"/>
        </w:rPr>
      </w:pPr>
    </w:p>
    <w:p w:rsidR="00886C2F" w:rsidRPr="00886C2F" w:rsidRDefault="00886C2F" w:rsidP="00886C2F">
      <w:pPr>
        <w:pStyle w:val="a4"/>
        <w:ind w:left="1440"/>
        <w:jc w:val="center"/>
        <w:rPr>
          <w:rFonts w:ascii="Arial" w:hAnsi="Arial" w:cs="Arial"/>
        </w:rPr>
      </w:pPr>
      <w:r w:rsidRPr="00886C2F">
        <w:rPr>
          <w:rFonts w:ascii="Arial" w:hAnsi="Arial" w:cs="Arial"/>
          <w:lang w:val="en-US"/>
        </w:rPr>
        <w:t>V</w:t>
      </w:r>
      <w:r w:rsidRPr="00886C2F">
        <w:rPr>
          <w:rFonts w:ascii="Arial" w:hAnsi="Arial" w:cs="Arial"/>
        </w:rPr>
        <w:t xml:space="preserve">. ТРЕБОВАНИЯ К ОБУСТРОЙСТВУ МЕСТ </w:t>
      </w:r>
    </w:p>
    <w:p w:rsidR="00886C2F" w:rsidRPr="00886C2F" w:rsidRDefault="00886C2F" w:rsidP="00886C2F">
      <w:pPr>
        <w:pStyle w:val="a4"/>
        <w:ind w:left="1440"/>
        <w:jc w:val="center"/>
        <w:rPr>
          <w:rFonts w:ascii="Arial" w:hAnsi="Arial" w:cs="Arial"/>
        </w:rPr>
      </w:pPr>
      <w:r w:rsidRPr="00886C2F">
        <w:rPr>
          <w:rFonts w:ascii="Arial" w:hAnsi="Arial" w:cs="Arial"/>
        </w:rPr>
        <w:t>ПОГРЕБЕНИЯ И УСТРОЙСТВУ МЕСТ ЗАХОРОНЕНИЯ</w:t>
      </w:r>
    </w:p>
    <w:p w:rsidR="00886C2F" w:rsidRPr="00886C2F" w:rsidRDefault="00886C2F" w:rsidP="00886C2F">
      <w:pPr>
        <w:pStyle w:val="a4"/>
        <w:ind w:left="1440"/>
        <w:jc w:val="center"/>
        <w:rPr>
          <w:rFonts w:ascii="Arial" w:hAnsi="Arial" w:cs="Arial"/>
        </w:rPr>
      </w:pPr>
    </w:p>
    <w:p w:rsidR="00886C2F" w:rsidRPr="00886C2F" w:rsidRDefault="00886C2F" w:rsidP="00886C2F">
      <w:pPr>
        <w:pStyle w:val="a4"/>
        <w:numPr>
          <w:ilvl w:val="0"/>
          <w:numId w:val="8"/>
        </w:numPr>
        <w:jc w:val="both"/>
        <w:rPr>
          <w:rFonts w:ascii="Arial" w:hAnsi="Arial" w:cs="Arial"/>
        </w:rPr>
      </w:pPr>
      <w:r w:rsidRPr="00886C2F">
        <w:rPr>
          <w:rFonts w:ascii="Arial" w:hAnsi="Arial" w:cs="Arial"/>
        </w:rPr>
        <w:t>Ответственность за погребение умерших и оказание услуг по погребению на общественном кладбище возлагается на уполномоченный орган, который обязан обеспечить:</w:t>
      </w:r>
    </w:p>
    <w:p w:rsidR="00886C2F" w:rsidRPr="00886C2F" w:rsidRDefault="00886C2F" w:rsidP="00886C2F">
      <w:pPr>
        <w:pStyle w:val="a4"/>
        <w:numPr>
          <w:ilvl w:val="0"/>
          <w:numId w:val="10"/>
        </w:numPr>
        <w:jc w:val="both"/>
        <w:rPr>
          <w:rFonts w:ascii="Arial" w:hAnsi="Arial" w:cs="Arial"/>
        </w:rPr>
      </w:pPr>
      <w:r w:rsidRPr="00886C2F">
        <w:rPr>
          <w:rFonts w:ascii="Arial" w:hAnsi="Arial" w:cs="Arial"/>
        </w:rPr>
        <w:t>Своевременную подготовку мест захоронения;</w:t>
      </w:r>
    </w:p>
    <w:p w:rsidR="00886C2F" w:rsidRPr="00886C2F" w:rsidRDefault="00886C2F" w:rsidP="00886C2F">
      <w:pPr>
        <w:pStyle w:val="a4"/>
        <w:numPr>
          <w:ilvl w:val="0"/>
          <w:numId w:val="10"/>
        </w:numPr>
        <w:jc w:val="both"/>
        <w:rPr>
          <w:rFonts w:ascii="Arial" w:hAnsi="Arial" w:cs="Arial"/>
        </w:rPr>
      </w:pPr>
      <w:proofErr w:type="gramStart"/>
      <w:r w:rsidRPr="00886C2F">
        <w:rPr>
          <w:rFonts w:ascii="Arial" w:hAnsi="Arial" w:cs="Arial"/>
        </w:rPr>
        <w:t>Контроль за</w:t>
      </w:r>
      <w:proofErr w:type="gramEnd"/>
      <w:r w:rsidRPr="00886C2F">
        <w:rPr>
          <w:rFonts w:ascii="Arial" w:hAnsi="Arial" w:cs="Arial"/>
        </w:rPr>
        <w:t xml:space="preserve"> установкой памятников, памятных знаков, надмогильных и мемориальных сооружений;</w:t>
      </w:r>
    </w:p>
    <w:p w:rsidR="00886C2F" w:rsidRPr="00886C2F" w:rsidRDefault="00886C2F" w:rsidP="00886C2F">
      <w:pPr>
        <w:pStyle w:val="a4"/>
        <w:numPr>
          <w:ilvl w:val="0"/>
          <w:numId w:val="10"/>
        </w:numPr>
        <w:jc w:val="both"/>
        <w:rPr>
          <w:rFonts w:ascii="Arial" w:hAnsi="Arial" w:cs="Arial"/>
        </w:rPr>
      </w:pPr>
      <w:r w:rsidRPr="00886C2F">
        <w:rPr>
          <w:rFonts w:ascii="Arial" w:hAnsi="Arial" w:cs="Arial"/>
        </w:rPr>
        <w:t>Соблюдение установленной санитарной нормы отвода каждого земельного участка для захоронения и правил подготовки могил.</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Территория общественного кладбища должна содержать следующие функциональные зоны:</w:t>
      </w:r>
    </w:p>
    <w:p w:rsidR="00886C2F" w:rsidRPr="00886C2F" w:rsidRDefault="00886C2F" w:rsidP="00886C2F">
      <w:pPr>
        <w:pStyle w:val="a4"/>
        <w:numPr>
          <w:ilvl w:val="0"/>
          <w:numId w:val="11"/>
        </w:numPr>
        <w:jc w:val="both"/>
        <w:rPr>
          <w:rFonts w:ascii="Arial" w:hAnsi="Arial" w:cs="Arial"/>
        </w:rPr>
      </w:pPr>
      <w:r w:rsidRPr="00886C2F">
        <w:rPr>
          <w:rFonts w:ascii="Arial" w:hAnsi="Arial" w:cs="Arial"/>
        </w:rPr>
        <w:t>входная зона.</w:t>
      </w:r>
    </w:p>
    <w:p w:rsidR="00886C2F" w:rsidRPr="00886C2F" w:rsidRDefault="00886C2F" w:rsidP="00886C2F">
      <w:pPr>
        <w:pStyle w:val="a4"/>
        <w:ind w:left="1800"/>
        <w:jc w:val="both"/>
        <w:rPr>
          <w:rFonts w:ascii="Arial" w:hAnsi="Arial" w:cs="Arial"/>
        </w:rPr>
      </w:pPr>
      <w:r w:rsidRPr="00886C2F">
        <w:rPr>
          <w:rFonts w:ascii="Arial" w:hAnsi="Arial" w:cs="Arial"/>
        </w:rPr>
        <w:t>Во входной зоне предусматривается вход-выход для посетителей, автостоянка;</w:t>
      </w:r>
    </w:p>
    <w:p w:rsidR="00886C2F" w:rsidRPr="00886C2F" w:rsidRDefault="00886C2F" w:rsidP="00886C2F">
      <w:pPr>
        <w:pStyle w:val="a4"/>
        <w:numPr>
          <w:ilvl w:val="0"/>
          <w:numId w:val="11"/>
        </w:numPr>
        <w:jc w:val="both"/>
        <w:rPr>
          <w:rFonts w:ascii="Arial" w:hAnsi="Arial" w:cs="Arial"/>
        </w:rPr>
      </w:pPr>
      <w:r w:rsidRPr="00886C2F">
        <w:rPr>
          <w:rFonts w:ascii="Arial" w:hAnsi="Arial" w:cs="Arial"/>
        </w:rPr>
        <w:t>административно-хозяйственная зона.</w:t>
      </w:r>
    </w:p>
    <w:p w:rsidR="00886C2F" w:rsidRPr="00886C2F" w:rsidRDefault="00886C2F" w:rsidP="00886C2F">
      <w:pPr>
        <w:pStyle w:val="a4"/>
        <w:ind w:left="1800"/>
        <w:jc w:val="both"/>
        <w:rPr>
          <w:rFonts w:ascii="Arial" w:hAnsi="Arial" w:cs="Arial"/>
        </w:rPr>
      </w:pPr>
      <w:r w:rsidRPr="00886C2F">
        <w:rPr>
          <w:rFonts w:ascii="Arial" w:hAnsi="Arial" w:cs="Arial"/>
        </w:rPr>
        <w:t>В административно – хозяйственной зоне предусматривается сеть хозяйственно-питьевого водопровода от резервуаров, наполняемых привозной водой, инвентарь для ухода за могилами, общественный туалет;</w:t>
      </w:r>
    </w:p>
    <w:p w:rsidR="00886C2F" w:rsidRPr="00886C2F" w:rsidRDefault="00886C2F" w:rsidP="00886C2F">
      <w:pPr>
        <w:pStyle w:val="a4"/>
        <w:numPr>
          <w:ilvl w:val="0"/>
          <w:numId w:val="11"/>
        </w:numPr>
        <w:jc w:val="both"/>
        <w:rPr>
          <w:rFonts w:ascii="Arial" w:hAnsi="Arial" w:cs="Arial"/>
        </w:rPr>
      </w:pPr>
      <w:r w:rsidRPr="00886C2F">
        <w:rPr>
          <w:rFonts w:ascii="Arial" w:hAnsi="Arial" w:cs="Arial"/>
        </w:rPr>
        <w:t>ритуальная зона.</w:t>
      </w:r>
    </w:p>
    <w:p w:rsidR="00886C2F" w:rsidRPr="00886C2F" w:rsidRDefault="00886C2F" w:rsidP="00886C2F">
      <w:pPr>
        <w:pStyle w:val="a4"/>
        <w:ind w:left="1800"/>
        <w:jc w:val="both"/>
        <w:rPr>
          <w:rFonts w:ascii="Arial" w:hAnsi="Arial" w:cs="Arial"/>
        </w:rPr>
      </w:pPr>
      <w:r w:rsidRPr="00886C2F">
        <w:rPr>
          <w:rFonts w:ascii="Arial" w:hAnsi="Arial" w:cs="Arial"/>
        </w:rPr>
        <w:t>В ритуальной зоне размещается траурный павильон для проведения скорбных и траурных обрядов;</w:t>
      </w:r>
    </w:p>
    <w:p w:rsidR="00886C2F" w:rsidRPr="00886C2F" w:rsidRDefault="00886C2F" w:rsidP="00886C2F">
      <w:pPr>
        <w:pStyle w:val="a4"/>
        <w:numPr>
          <w:ilvl w:val="0"/>
          <w:numId w:val="11"/>
        </w:numPr>
        <w:jc w:val="both"/>
        <w:rPr>
          <w:rFonts w:ascii="Arial" w:hAnsi="Arial" w:cs="Arial"/>
        </w:rPr>
      </w:pPr>
      <w:r w:rsidRPr="00886C2F">
        <w:rPr>
          <w:rFonts w:ascii="Arial" w:hAnsi="Arial" w:cs="Arial"/>
        </w:rPr>
        <w:t>зона захоронений.</w:t>
      </w:r>
    </w:p>
    <w:p w:rsidR="00886C2F" w:rsidRPr="00886C2F" w:rsidRDefault="00886C2F" w:rsidP="00886C2F">
      <w:pPr>
        <w:pStyle w:val="a4"/>
        <w:ind w:left="1800"/>
        <w:jc w:val="both"/>
        <w:rPr>
          <w:rFonts w:ascii="Arial" w:hAnsi="Arial" w:cs="Arial"/>
        </w:rPr>
      </w:pPr>
      <w:r w:rsidRPr="00886C2F">
        <w:rPr>
          <w:rFonts w:ascii="Arial" w:hAnsi="Arial" w:cs="Arial"/>
        </w:rPr>
        <w:t>Зона захоронений является основной функционально-территориальной зоной общественного кладбища, на которой осуществляется погребение, и представляет собой территорию, разделенную на ряды, разбитые дорожной сетью, и территорию, отведенную под памятники, памятные знаки, надмогильные и мемориальные сооружения.</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На общественном кладбище могут быть предусмотрены места:</w:t>
      </w:r>
    </w:p>
    <w:p w:rsidR="00886C2F" w:rsidRPr="00886C2F" w:rsidRDefault="00886C2F" w:rsidP="00886C2F">
      <w:pPr>
        <w:pStyle w:val="a4"/>
        <w:numPr>
          <w:ilvl w:val="0"/>
          <w:numId w:val="12"/>
        </w:numPr>
        <w:jc w:val="both"/>
        <w:rPr>
          <w:rFonts w:ascii="Arial" w:hAnsi="Arial" w:cs="Arial"/>
        </w:rPr>
      </w:pPr>
      <w:r w:rsidRPr="00886C2F">
        <w:rPr>
          <w:rFonts w:ascii="Arial" w:hAnsi="Arial" w:cs="Arial"/>
        </w:rPr>
        <w:t>для почетных захоронений;</w:t>
      </w:r>
    </w:p>
    <w:p w:rsidR="00886C2F" w:rsidRPr="00886C2F" w:rsidRDefault="00886C2F" w:rsidP="00886C2F">
      <w:pPr>
        <w:pStyle w:val="a4"/>
        <w:numPr>
          <w:ilvl w:val="0"/>
          <w:numId w:val="12"/>
        </w:numPr>
        <w:jc w:val="both"/>
        <w:rPr>
          <w:rFonts w:ascii="Arial" w:hAnsi="Arial" w:cs="Arial"/>
        </w:rPr>
      </w:pPr>
      <w:r w:rsidRPr="00886C2F">
        <w:rPr>
          <w:rFonts w:ascii="Arial" w:hAnsi="Arial" w:cs="Arial"/>
        </w:rPr>
        <w:t>для воинских захоронений;</w:t>
      </w:r>
    </w:p>
    <w:p w:rsidR="00886C2F" w:rsidRPr="00886C2F" w:rsidRDefault="00886C2F" w:rsidP="00886C2F">
      <w:pPr>
        <w:pStyle w:val="a4"/>
        <w:numPr>
          <w:ilvl w:val="0"/>
          <w:numId w:val="12"/>
        </w:numPr>
        <w:jc w:val="both"/>
        <w:rPr>
          <w:rFonts w:ascii="Arial" w:hAnsi="Arial" w:cs="Arial"/>
        </w:rPr>
      </w:pPr>
      <w:r w:rsidRPr="00886C2F">
        <w:rPr>
          <w:rFonts w:ascii="Arial" w:hAnsi="Arial" w:cs="Arial"/>
        </w:rPr>
        <w:t>для погребения умерших, личность которых не установлена органами внутренних дел, и для погребения умерших при отсутствии супруга, близких родственников, иных родственников либо законного представителя или при невозможности осуществить ими погребение.</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Для беспрепятственного проезда траурных процессий ширина ворот кладбища должна быть не менее 6 метров.</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lastRenderedPageBreak/>
        <w:t>У главного входа на общественное кладбище устанавливается стенд с названием кладбища, режимом работы, планом кладбища.</w:t>
      </w:r>
    </w:p>
    <w:p w:rsidR="00886C2F" w:rsidRPr="00886C2F" w:rsidRDefault="00886C2F" w:rsidP="00886C2F">
      <w:pPr>
        <w:pStyle w:val="a4"/>
        <w:ind w:left="1440"/>
        <w:jc w:val="both"/>
        <w:rPr>
          <w:rFonts w:ascii="Arial" w:hAnsi="Arial" w:cs="Arial"/>
        </w:rPr>
      </w:pPr>
      <w:r w:rsidRPr="00886C2F">
        <w:rPr>
          <w:rFonts w:ascii="Arial" w:hAnsi="Arial" w:cs="Arial"/>
        </w:rPr>
        <w:t>На плане кладбища обозначаются основные зоны кладбища, кварталы, участки захоронений и их нумерация.</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Территория кладбища оборудуется:</w:t>
      </w:r>
    </w:p>
    <w:p w:rsidR="00886C2F" w:rsidRPr="00886C2F" w:rsidRDefault="00886C2F" w:rsidP="00886C2F">
      <w:pPr>
        <w:pStyle w:val="a4"/>
        <w:ind w:left="1440"/>
        <w:jc w:val="both"/>
        <w:rPr>
          <w:rFonts w:ascii="Arial" w:hAnsi="Arial" w:cs="Arial"/>
        </w:rPr>
      </w:pPr>
      <w:r w:rsidRPr="00886C2F">
        <w:rPr>
          <w:rFonts w:ascii="Arial" w:hAnsi="Arial" w:cs="Arial"/>
        </w:rPr>
        <w:t>указателями номеров участков-кварталов захоронений, номеров могил;</w:t>
      </w:r>
    </w:p>
    <w:p w:rsidR="00886C2F" w:rsidRPr="00886C2F" w:rsidRDefault="00886C2F" w:rsidP="00886C2F">
      <w:pPr>
        <w:pStyle w:val="a4"/>
        <w:ind w:left="1440"/>
        <w:jc w:val="both"/>
        <w:rPr>
          <w:rFonts w:ascii="Arial" w:hAnsi="Arial" w:cs="Arial"/>
        </w:rPr>
      </w:pPr>
      <w:r w:rsidRPr="00886C2F">
        <w:rPr>
          <w:rFonts w:ascii="Arial" w:hAnsi="Arial" w:cs="Arial"/>
        </w:rPr>
        <w:t>стендом для размещения официальных объявлений, настоящего Положения, а также иной необходимой информации;</w:t>
      </w:r>
    </w:p>
    <w:p w:rsidR="00886C2F" w:rsidRPr="00886C2F" w:rsidRDefault="00886C2F" w:rsidP="00886C2F">
      <w:pPr>
        <w:pStyle w:val="a4"/>
        <w:ind w:left="1440"/>
        <w:jc w:val="both"/>
        <w:rPr>
          <w:rFonts w:ascii="Arial" w:hAnsi="Arial" w:cs="Arial"/>
        </w:rPr>
      </w:pPr>
      <w:r w:rsidRPr="00886C2F">
        <w:rPr>
          <w:rFonts w:ascii="Arial" w:hAnsi="Arial" w:cs="Arial"/>
        </w:rPr>
        <w:t>урнами для сбора мелкого мусора;</w:t>
      </w:r>
    </w:p>
    <w:p w:rsidR="00886C2F" w:rsidRPr="00886C2F" w:rsidRDefault="00886C2F" w:rsidP="00886C2F">
      <w:pPr>
        <w:pStyle w:val="a4"/>
        <w:ind w:left="1440"/>
        <w:jc w:val="both"/>
        <w:rPr>
          <w:rFonts w:ascii="Arial" w:hAnsi="Arial" w:cs="Arial"/>
        </w:rPr>
      </w:pPr>
      <w:r w:rsidRPr="00886C2F">
        <w:rPr>
          <w:rFonts w:ascii="Arial" w:hAnsi="Arial" w:cs="Arial"/>
        </w:rPr>
        <w:t>контейнерами для складирования мусора.</w:t>
      </w:r>
    </w:p>
    <w:p w:rsidR="00886C2F" w:rsidRPr="00886C2F" w:rsidRDefault="00886C2F" w:rsidP="00886C2F">
      <w:pPr>
        <w:pStyle w:val="a4"/>
        <w:numPr>
          <w:ilvl w:val="0"/>
          <w:numId w:val="8"/>
        </w:numPr>
        <w:jc w:val="both"/>
        <w:rPr>
          <w:rFonts w:ascii="Arial" w:hAnsi="Arial" w:cs="Arial"/>
        </w:rPr>
      </w:pPr>
      <w:proofErr w:type="gramStart"/>
      <w:r w:rsidRPr="00886C2F">
        <w:rPr>
          <w:rFonts w:ascii="Arial" w:hAnsi="Arial" w:cs="Arial"/>
        </w:rPr>
        <w:t>Наружное освещение территории кладбища должно предусматривать во входной, ритуальной и административно-хозяйственной зонах кладбища.</w:t>
      </w:r>
      <w:proofErr w:type="gramEnd"/>
    </w:p>
    <w:p w:rsidR="00886C2F" w:rsidRPr="00886C2F" w:rsidRDefault="00886C2F" w:rsidP="00886C2F">
      <w:pPr>
        <w:pStyle w:val="a4"/>
        <w:numPr>
          <w:ilvl w:val="0"/>
          <w:numId w:val="8"/>
        </w:numPr>
        <w:jc w:val="both"/>
        <w:rPr>
          <w:rFonts w:ascii="Arial" w:hAnsi="Arial" w:cs="Arial"/>
        </w:rPr>
      </w:pPr>
      <w:r w:rsidRPr="00886C2F">
        <w:rPr>
          <w:rFonts w:ascii="Arial" w:hAnsi="Arial" w:cs="Arial"/>
        </w:rPr>
        <w:t>Размер предоставляемого участка земли для погребения 1,9 м. * 2,5 м.</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Размер могилы для захоронения тела 2 м * 1 м.</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Размер предоставляемого земельного участка для семейных захоронений:</w:t>
      </w:r>
    </w:p>
    <w:p w:rsidR="00886C2F" w:rsidRPr="00886C2F" w:rsidRDefault="00886C2F" w:rsidP="00886C2F">
      <w:pPr>
        <w:pStyle w:val="a4"/>
        <w:ind w:left="1440"/>
        <w:jc w:val="both"/>
        <w:rPr>
          <w:rFonts w:ascii="Arial" w:hAnsi="Arial" w:cs="Arial"/>
        </w:rPr>
      </w:pPr>
      <w:r w:rsidRPr="00886C2F">
        <w:rPr>
          <w:rFonts w:ascii="Arial" w:hAnsi="Arial" w:cs="Arial"/>
        </w:rPr>
        <w:t>на два места для семейного (родового)  захоронения – 9,5 кв.м. (3,8 м * 2,5 м);</w:t>
      </w:r>
    </w:p>
    <w:p w:rsidR="00886C2F" w:rsidRPr="00886C2F" w:rsidRDefault="00886C2F" w:rsidP="00886C2F">
      <w:pPr>
        <w:pStyle w:val="a4"/>
        <w:ind w:left="1440"/>
        <w:jc w:val="both"/>
        <w:rPr>
          <w:rFonts w:ascii="Arial" w:hAnsi="Arial" w:cs="Arial"/>
        </w:rPr>
      </w:pPr>
      <w:r w:rsidRPr="00886C2F">
        <w:rPr>
          <w:rFonts w:ascii="Arial" w:hAnsi="Arial" w:cs="Arial"/>
        </w:rPr>
        <w:t>на три места для  семейного (родового) захоронения – 14 кв. м (5,6 м * 2,5 м);</w:t>
      </w:r>
    </w:p>
    <w:p w:rsidR="00886C2F" w:rsidRPr="00886C2F" w:rsidRDefault="00886C2F" w:rsidP="00886C2F">
      <w:pPr>
        <w:pStyle w:val="a4"/>
        <w:ind w:left="1440"/>
        <w:jc w:val="both"/>
        <w:rPr>
          <w:rFonts w:ascii="Arial" w:hAnsi="Arial" w:cs="Arial"/>
        </w:rPr>
      </w:pPr>
      <w:r w:rsidRPr="00886C2F">
        <w:rPr>
          <w:rFonts w:ascii="Arial" w:hAnsi="Arial" w:cs="Arial"/>
        </w:rPr>
        <w:t>на четыре места для семейного (родового) захоронения 19 кв. м (7,6 м*2,5 м)</w:t>
      </w:r>
    </w:p>
    <w:p w:rsidR="00886C2F" w:rsidRPr="00886C2F" w:rsidRDefault="00886C2F" w:rsidP="00886C2F">
      <w:pPr>
        <w:pStyle w:val="a4"/>
        <w:ind w:left="1440"/>
        <w:jc w:val="both"/>
        <w:rPr>
          <w:rFonts w:ascii="Arial" w:hAnsi="Arial" w:cs="Arial"/>
        </w:rPr>
      </w:pPr>
      <w:r w:rsidRPr="00886C2F">
        <w:rPr>
          <w:rFonts w:ascii="Arial" w:hAnsi="Arial" w:cs="Arial"/>
        </w:rPr>
        <w:t>на пять мест для семейного (родового) захоронения 25 кв. м (10,0 м * 2,5 м)</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Глубина могилы должна быть не менее 2 м.</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Оформление участка погребения должно соответствовать единой системе оформления квартала захоронения и всего кладбища.</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 xml:space="preserve">Памятники, памятные знаки, надмогильные и мемориальные сооружения устанавливаются в пределах отведенного земельного участка. Памятники, памятные знаки, надмогильные и мемориальные </w:t>
      </w:r>
      <w:proofErr w:type="gramStart"/>
      <w:r w:rsidRPr="00886C2F">
        <w:rPr>
          <w:rFonts w:ascii="Arial" w:hAnsi="Arial" w:cs="Arial"/>
        </w:rPr>
        <w:t>сооружения</w:t>
      </w:r>
      <w:proofErr w:type="gramEnd"/>
      <w:r w:rsidRPr="00886C2F">
        <w:rPr>
          <w:rFonts w:ascii="Arial" w:hAnsi="Arial" w:cs="Arial"/>
        </w:rPr>
        <w:t xml:space="preserve"> установленные за пределами отведенного земельного участка, подлежат сносу. Высота памятников, памятных знаков, надмогильных и мемориальных сооружений не может превышать 1,5 м. На участках почетных и воинских захоронений высота памятников, памятных знаков, надмогильных и мемориальных сооружений не ограничена.</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Установленные гражданами памятники, памятные знаки, надмогильные и мемориальные сооружения являются их собственностью.</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 xml:space="preserve">Надписи на памятниках, памятных знаках, надмогильных и мемориальных сооружениях должны соответствовать сведениям </w:t>
      </w:r>
      <w:proofErr w:type="gramStart"/>
      <w:r w:rsidRPr="00886C2F">
        <w:rPr>
          <w:rFonts w:ascii="Arial" w:hAnsi="Arial" w:cs="Arial"/>
        </w:rPr>
        <w:t>о</w:t>
      </w:r>
      <w:proofErr w:type="gramEnd"/>
      <w:r w:rsidRPr="00886C2F">
        <w:rPr>
          <w:rFonts w:ascii="Arial" w:hAnsi="Arial" w:cs="Arial"/>
        </w:rPr>
        <w:t xml:space="preserve"> действительно захороненных в данном месте умерших.</w:t>
      </w:r>
    </w:p>
    <w:p w:rsidR="00886C2F" w:rsidRPr="00886C2F" w:rsidRDefault="00886C2F" w:rsidP="00886C2F">
      <w:pPr>
        <w:pStyle w:val="a4"/>
        <w:jc w:val="center"/>
        <w:rPr>
          <w:rFonts w:ascii="Arial" w:hAnsi="Arial" w:cs="Arial"/>
        </w:rPr>
      </w:pPr>
    </w:p>
    <w:p w:rsidR="00886C2F" w:rsidRPr="00886C2F" w:rsidRDefault="00886C2F" w:rsidP="00886C2F">
      <w:pPr>
        <w:pStyle w:val="a4"/>
        <w:jc w:val="center"/>
        <w:rPr>
          <w:rFonts w:ascii="Arial" w:hAnsi="Arial" w:cs="Arial"/>
        </w:rPr>
      </w:pPr>
      <w:r w:rsidRPr="00886C2F">
        <w:rPr>
          <w:rFonts w:ascii="Arial" w:hAnsi="Arial" w:cs="Arial"/>
          <w:lang w:val="en-US"/>
        </w:rPr>
        <w:t>VI</w:t>
      </w:r>
      <w:r w:rsidRPr="00886C2F">
        <w:rPr>
          <w:rFonts w:ascii="Arial" w:hAnsi="Arial" w:cs="Arial"/>
        </w:rPr>
        <w:t>. СОДЕРЖАНИЯ МЕСТ ЗАХОРОНЕНИЯ, ПАМЯТНИКОВ, ПАМЯТНЫХ ЗНАКОВ, НАДМОГИЛЬНЫХ И МЕМОРИАЛЬНЫХ СООРУЖЕНИЙ</w:t>
      </w:r>
    </w:p>
    <w:p w:rsidR="00886C2F" w:rsidRPr="00886C2F" w:rsidRDefault="00886C2F" w:rsidP="00886C2F">
      <w:pPr>
        <w:pStyle w:val="a4"/>
        <w:jc w:val="center"/>
        <w:rPr>
          <w:rFonts w:ascii="Arial" w:hAnsi="Arial" w:cs="Arial"/>
        </w:rPr>
      </w:pPr>
    </w:p>
    <w:p w:rsidR="00886C2F" w:rsidRPr="00886C2F" w:rsidRDefault="00886C2F" w:rsidP="00886C2F">
      <w:pPr>
        <w:pStyle w:val="a4"/>
        <w:numPr>
          <w:ilvl w:val="0"/>
          <w:numId w:val="8"/>
        </w:numPr>
        <w:jc w:val="both"/>
        <w:rPr>
          <w:rFonts w:ascii="Arial" w:hAnsi="Arial" w:cs="Arial"/>
        </w:rPr>
      </w:pPr>
      <w:r w:rsidRPr="00886C2F">
        <w:rPr>
          <w:rFonts w:ascii="Arial" w:hAnsi="Arial" w:cs="Arial"/>
        </w:rPr>
        <w:t>Место захоронения должно соответствовать требованиям, установленным Санитарными правилами и нормами 2.1.2882-11 «Гигиенические требования к размещению, устройству и содержанию кладбищ, зданий и сооружений похоронного назначения».</w:t>
      </w:r>
    </w:p>
    <w:p w:rsidR="00886C2F" w:rsidRPr="00886C2F" w:rsidRDefault="00886C2F" w:rsidP="00886C2F">
      <w:pPr>
        <w:pStyle w:val="a4"/>
        <w:numPr>
          <w:ilvl w:val="0"/>
          <w:numId w:val="8"/>
        </w:numPr>
        <w:jc w:val="both"/>
        <w:rPr>
          <w:rFonts w:ascii="Arial" w:hAnsi="Arial" w:cs="Arial"/>
        </w:rPr>
      </w:pPr>
      <w:proofErr w:type="gramStart"/>
      <w:r w:rsidRPr="00886C2F">
        <w:rPr>
          <w:rFonts w:ascii="Arial" w:hAnsi="Arial" w:cs="Arial"/>
        </w:rPr>
        <w:t>Уход за захоронениями, памятниками, памятными знаками, надмогильными и мемориальными сооружениями, уборку и вынос мусора в специально отведенное место (контейнер) от места захоронения осуществляется лицом, ответственным за захоронение, лицом, ответственным за семейное (родовое) захоронение, либо, при заключении договора, силами хозяйствующего субъекта, оказывающего услуги на территории общественного кладбища.</w:t>
      </w:r>
      <w:proofErr w:type="gramEnd"/>
    </w:p>
    <w:p w:rsidR="00886C2F" w:rsidRPr="00886C2F" w:rsidRDefault="00886C2F" w:rsidP="00886C2F">
      <w:pPr>
        <w:pStyle w:val="a4"/>
        <w:numPr>
          <w:ilvl w:val="0"/>
          <w:numId w:val="8"/>
        </w:numPr>
        <w:jc w:val="both"/>
        <w:rPr>
          <w:rFonts w:ascii="Arial" w:hAnsi="Arial" w:cs="Arial"/>
        </w:rPr>
      </w:pPr>
      <w:r w:rsidRPr="00886C2F">
        <w:rPr>
          <w:rFonts w:ascii="Arial" w:hAnsi="Arial" w:cs="Arial"/>
        </w:rPr>
        <w:t>При отсутствии лица ответственного за захоронение, отсутствии сведений о его месте жительства, уход за захоронением, памятниками, памятными знаками, надмогильными и мемориальными сооружениями, уборку и вынос мусора в специально отведенное место (контейнер) от места захоронения обеспечивает уполномоченный орган.</w:t>
      </w:r>
    </w:p>
    <w:p w:rsidR="00886C2F" w:rsidRPr="00886C2F" w:rsidRDefault="00886C2F" w:rsidP="00886C2F">
      <w:pPr>
        <w:pStyle w:val="a4"/>
        <w:ind w:left="1440"/>
        <w:jc w:val="both"/>
        <w:rPr>
          <w:rFonts w:ascii="Arial" w:hAnsi="Arial" w:cs="Arial"/>
        </w:rPr>
      </w:pPr>
    </w:p>
    <w:p w:rsidR="00886C2F" w:rsidRPr="00886C2F" w:rsidRDefault="00886C2F" w:rsidP="00886C2F">
      <w:pPr>
        <w:pStyle w:val="a4"/>
        <w:ind w:left="1440"/>
        <w:jc w:val="center"/>
        <w:rPr>
          <w:rFonts w:ascii="Arial" w:hAnsi="Arial" w:cs="Arial"/>
        </w:rPr>
      </w:pPr>
      <w:r w:rsidRPr="00886C2F">
        <w:rPr>
          <w:rFonts w:ascii="Arial" w:hAnsi="Arial" w:cs="Arial"/>
          <w:lang w:val="en-US"/>
        </w:rPr>
        <w:lastRenderedPageBreak/>
        <w:t>VII</w:t>
      </w:r>
      <w:r w:rsidRPr="00886C2F">
        <w:rPr>
          <w:rFonts w:ascii="Arial" w:hAnsi="Arial" w:cs="Arial"/>
        </w:rPr>
        <w:t>. ПОРЯДОК ДЕЯТЕЛЬНОСТЬ ОБЩЕСТВЕННОГО КЛАДБИЩА</w:t>
      </w:r>
    </w:p>
    <w:p w:rsidR="00886C2F" w:rsidRPr="00886C2F" w:rsidRDefault="00886C2F" w:rsidP="00886C2F">
      <w:pPr>
        <w:pStyle w:val="a4"/>
        <w:ind w:left="1440"/>
        <w:jc w:val="center"/>
        <w:rPr>
          <w:rFonts w:ascii="Arial" w:hAnsi="Arial" w:cs="Arial"/>
        </w:rPr>
      </w:pPr>
    </w:p>
    <w:p w:rsidR="00886C2F" w:rsidRPr="00886C2F" w:rsidRDefault="00886C2F" w:rsidP="00886C2F">
      <w:pPr>
        <w:pStyle w:val="a4"/>
        <w:numPr>
          <w:ilvl w:val="0"/>
          <w:numId w:val="8"/>
        </w:numPr>
        <w:jc w:val="both"/>
        <w:rPr>
          <w:rFonts w:ascii="Arial" w:hAnsi="Arial" w:cs="Arial"/>
        </w:rPr>
      </w:pPr>
      <w:r w:rsidRPr="00886C2F">
        <w:rPr>
          <w:rFonts w:ascii="Arial" w:hAnsi="Arial" w:cs="Arial"/>
        </w:rPr>
        <w:t>Общественное кладбище открыто для посещений ежедневно с мая по сентябрь с 9 до 19 часов с октября по апрель с 9 до 17 часов.</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На территории общественного кладбища посетители должны соблюдать общественный порядок  и тишину.</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На территории общественного кладбища посетителям запрещается;</w:t>
      </w:r>
    </w:p>
    <w:p w:rsidR="00886C2F" w:rsidRPr="00886C2F" w:rsidRDefault="00886C2F" w:rsidP="00886C2F">
      <w:pPr>
        <w:pStyle w:val="a4"/>
        <w:numPr>
          <w:ilvl w:val="0"/>
          <w:numId w:val="13"/>
        </w:numPr>
        <w:jc w:val="both"/>
        <w:rPr>
          <w:rFonts w:ascii="Arial" w:hAnsi="Arial" w:cs="Arial"/>
        </w:rPr>
      </w:pPr>
      <w:r w:rsidRPr="00886C2F">
        <w:rPr>
          <w:rFonts w:ascii="Arial" w:hAnsi="Arial" w:cs="Arial"/>
        </w:rPr>
        <w:t>осквернять, уничтожать,  разрушать места захоронения, памятники, памятные знаки, надмогильные и мемориальные сооружения, оборудование общественного кладбища, засорять территорию;</w:t>
      </w:r>
    </w:p>
    <w:p w:rsidR="00886C2F" w:rsidRPr="00886C2F" w:rsidRDefault="00886C2F" w:rsidP="00886C2F">
      <w:pPr>
        <w:pStyle w:val="a4"/>
        <w:numPr>
          <w:ilvl w:val="0"/>
          <w:numId w:val="13"/>
        </w:numPr>
        <w:jc w:val="both"/>
        <w:rPr>
          <w:rFonts w:ascii="Arial" w:hAnsi="Arial" w:cs="Arial"/>
        </w:rPr>
      </w:pPr>
      <w:r w:rsidRPr="00886C2F">
        <w:rPr>
          <w:rFonts w:ascii="Arial" w:hAnsi="Arial" w:cs="Arial"/>
        </w:rPr>
        <w:t>повреждать или уничтожать зеленые насаждения;</w:t>
      </w:r>
    </w:p>
    <w:p w:rsidR="00886C2F" w:rsidRPr="00886C2F" w:rsidRDefault="00886C2F" w:rsidP="00886C2F">
      <w:pPr>
        <w:pStyle w:val="a4"/>
        <w:numPr>
          <w:ilvl w:val="0"/>
          <w:numId w:val="13"/>
        </w:numPr>
        <w:jc w:val="both"/>
        <w:rPr>
          <w:rFonts w:ascii="Arial" w:hAnsi="Arial" w:cs="Arial"/>
        </w:rPr>
      </w:pPr>
      <w:r w:rsidRPr="00886C2F">
        <w:rPr>
          <w:rFonts w:ascii="Arial" w:hAnsi="Arial" w:cs="Arial"/>
        </w:rPr>
        <w:t>выгуливать животных;</w:t>
      </w:r>
    </w:p>
    <w:p w:rsidR="00886C2F" w:rsidRPr="00886C2F" w:rsidRDefault="00886C2F" w:rsidP="00886C2F">
      <w:pPr>
        <w:pStyle w:val="a4"/>
        <w:numPr>
          <w:ilvl w:val="0"/>
          <w:numId w:val="13"/>
        </w:numPr>
        <w:jc w:val="both"/>
        <w:rPr>
          <w:rFonts w:ascii="Arial" w:hAnsi="Arial" w:cs="Arial"/>
        </w:rPr>
      </w:pPr>
      <w:r w:rsidRPr="00886C2F">
        <w:rPr>
          <w:rFonts w:ascii="Arial" w:hAnsi="Arial" w:cs="Arial"/>
        </w:rPr>
        <w:t>нарушать правила противопожарной охраны;</w:t>
      </w:r>
    </w:p>
    <w:p w:rsidR="00886C2F" w:rsidRPr="00886C2F" w:rsidRDefault="00886C2F" w:rsidP="00886C2F">
      <w:pPr>
        <w:pStyle w:val="a4"/>
        <w:numPr>
          <w:ilvl w:val="0"/>
          <w:numId w:val="13"/>
        </w:numPr>
        <w:jc w:val="both"/>
        <w:rPr>
          <w:rFonts w:ascii="Arial" w:hAnsi="Arial" w:cs="Arial"/>
        </w:rPr>
      </w:pPr>
      <w:r w:rsidRPr="00886C2F">
        <w:rPr>
          <w:rFonts w:ascii="Arial" w:hAnsi="Arial" w:cs="Arial"/>
        </w:rPr>
        <w:t>добывать песок, глину, резать дерн;</w:t>
      </w:r>
    </w:p>
    <w:p w:rsidR="00886C2F" w:rsidRPr="00886C2F" w:rsidRDefault="00886C2F" w:rsidP="00886C2F">
      <w:pPr>
        <w:pStyle w:val="a4"/>
        <w:numPr>
          <w:ilvl w:val="0"/>
          <w:numId w:val="13"/>
        </w:numPr>
        <w:jc w:val="both"/>
        <w:rPr>
          <w:rFonts w:ascii="Arial" w:hAnsi="Arial" w:cs="Arial"/>
        </w:rPr>
      </w:pPr>
      <w:r w:rsidRPr="00886C2F">
        <w:rPr>
          <w:rFonts w:ascii="Arial" w:hAnsi="Arial" w:cs="Arial"/>
        </w:rPr>
        <w:t xml:space="preserve">передвигаться на автомобилях, мотоциклах, велосипедах, мотороллерах, лыжах, санях, кроме автотранспортных средств, указанных  в разделе </w:t>
      </w:r>
      <w:r w:rsidRPr="00886C2F">
        <w:rPr>
          <w:rFonts w:ascii="Arial" w:hAnsi="Arial" w:cs="Arial"/>
          <w:lang w:val="en-US"/>
        </w:rPr>
        <w:t>VIII</w:t>
      </w:r>
      <w:r w:rsidRPr="00886C2F">
        <w:rPr>
          <w:rFonts w:ascii="Arial" w:hAnsi="Arial" w:cs="Arial"/>
        </w:rPr>
        <w:t xml:space="preserve"> настоящего Положения;</w:t>
      </w:r>
    </w:p>
    <w:p w:rsidR="00886C2F" w:rsidRPr="00886C2F" w:rsidRDefault="00886C2F" w:rsidP="00886C2F">
      <w:pPr>
        <w:pStyle w:val="a4"/>
        <w:numPr>
          <w:ilvl w:val="0"/>
          <w:numId w:val="13"/>
        </w:numPr>
        <w:jc w:val="both"/>
        <w:rPr>
          <w:rFonts w:ascii="Arial" w:hAnsi="Arial" w:cs="Arial"/>
        </w:rPr>
      </w:pPr>
      <w:r w:rsidRPr="00886C2F">
        <w:rPr>
          <w:rFonts w:ascii="Arial" w:hAnsi="Arial" w:cs="Arial"/>
        </w:rPr>
        <w:t>находится на территории кладбища после закрытия.</w:t>
      </w:r>
    </w:p>
    <w:p w:rsidR="00886C2F" w:rsidRPr="00886C2F" w:rsidRDefault="00886C2F" w:rsidP="00886C2F">
      <w:pPr>
        <w:pStyle w:val="a4"/>
        <w:numPr>
          <w:ilvl w:val="0"/>
          <w:numId w:val="8"/>
        </w:numPr>
        <w:jc w:val="both"/>
        <w:rPr>
          <w:rFonts w:ascii="Arial" w:hAnsi="Arial" w:cs="Arial"/>
        </w:rPr>
      </w:pPr>
      <w:proofErr w:type="gramStart"/>
      <w:r w:rsidRPr="00886C2F">
        <w:rPr>
          <w:rFonts w:ascii="Arial" w:hAnsi="Arial" w:cs="Arial"/>
        </w:rPr>
        <w:t>Посетителям кладбища предоставляется возможность безвозмездно пользоваться имеющимися на кладбище инвентарем для ухода за могилами.</w:t>
      </w:r>
      <w:proofErr w:type="gramEnd"/>
    </w:p>
    <w:p w:rsidR="00886C2F" w:rsidRPr="00886C2F" w:rsidRDefault="00886C2F" w:rsidP="00886C2F">
      <w:pPr>
        <w:pStyle w:val="a4"/>
        <w:ind w:left="1440"/>
        <w:jc w:val="both"/>
        <w:rPr>
          <w:rFonts w:ascii="Arial" w:hAnsi="Arial" w:cs="Arial"/>
        </w:rPr>
      </w:pPr>
    </w:p>
    <w:p w:rsidR="00886C2F" w:rsidRPr="00886C2F" w:rsidRDefault="00886C2F" w:rsidP="00886C2F">
      <w:pPr>
        <w:pStyle w:val="a4"/>
        <w:ind w:left="1440"/>
        <w:jc w:val="center"/>
        <w:rPr>
          <w:rFonts w:ascii="Arial" w:hAnsi="Arial" w:cs="Arial"/>
        </w:rPr>
      </w:pPr>
      <w:r w:rsidRPr="00886C2F">
        <w:rPr>
          <w:rFonts w:ascii="Arial" w:hAnsi="Arial" w:cs="Arial"/>
          <w:lang w:val="en-US"/>
        </w:rPr>
        <w:t>VIII</w:t>
      </w:r>
      <w:r w:rsidRPr="00886C2F">
        <w:rPr>
          <w:rFonts w:ascii="Arial" w:hAnsi="Arial" w:cs="Arial"/>
        </w:rPr>
        <w:t xml:space="preserve">. ПРАВИЛА ДВИЖЕНИЯ ТРАНСПОРТНЫХ СРЕДСТВ </w:t>
      </w:r>
    </w:p>
    <w:p w:rsidR="00886C2F" w:rsidRPr="00886C2F" w:rsidRDefault="00886C2F" w:rsidP="00886C2F">
      <w:pPr>
        <w:pStyle w:val="a4"/>
        <w:ind w:left="1440"/>
        <w:jc w:val="center"/>
        <w:rPr>
          <w:rFonts w:ascii="Arial" w:hAnsi="Arial" w:cs="Arial"/>
        </w:rPr>
      </w:pPr>
      <w:r w:rsidRPr="00886C2F">
        <w:rPr>
          <w:rFonts w:ascii="Arial" w:hAnsi="Arial" w:cs="Arial"/>
        </w:rPr>
        <w:t>ПО ТЕРРИТОРИИ ОБЩЕСТВЕННОГО КЛАДБИЩА</w:t>
      </w:r>
    </w:p>
    <w:p w:rsidR="00886C2F" w:rsidRPr="00886C2F" w:rsidRDefault="00886C2F" w:rsidP="00886C2F">
      <w:pPr>
        <w:pStyle w:val="a4"/>
        <w:ind w:left="1440"/>
        <w:jc w:val="center"/>
        <w:rPr>
          <w:rFonts w:ascii="Arial" w:hAnsi="Arial" w:cs="Arial"/>
        </w:rPr>
      </w:pPr>
    </w:p>
    <w:p w:rsidR="00886C2F" w:rsidRPr="00886C2F" w:rsidRDefault="00886C2F" w:rsidP="00886C2F">
      <w:pPr>
        <w:pStyle w:val="a4"/>
        <w:numPr>
          <w:ilvl w:val="0"/>
          <w:numId w:val="8"/>
        </w:numPr>
        <w:jc w:val="both"/>
        <w:rPr>
          <w:rFonts w:ascii="Arial" w:hAnsi="Arial" w:cs="Arial"/>
        </w:rPr>
      </w:pPr>
      <w:r w:rsidRPr="00886C2F">
        <w:rPr>
          <w:rFonts w:ascii="Arial" w:hAnsi="Arial" w:cs="Arial"/>
        </w:rPr>
        <w:t>Транспортное средство, на котором осуществляется перевозка гроба с телом, а также сопровождающий его транспорт, образующий похоронную процессию, имеют право беспрепятственного проезда на территорию общественного кладбища.</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Посетители – инвалиды имеют право проезда на территорию общественного кладбища на личном автотранспорте.</w:t>
      </w:r>
    </w:p>
    <w:p w:rsidR="00886C2F" w:rsidRPr="00886C2F" w:rsidRDefault="00886C2F" w:rsidP="00886C2F">
      <w:pPr>
        <w:pStyle w:val="a4"/>
        <w:numPr>
          <w:ilvl w:val="0"/>
          <w:numId w:val="8"/>
        </w:numPr>
        <w:jc w:val="both"/>
        <w:rPr>
          <w:rFonts w:ascii="Arial" w:hAnsi="Arial" w:cs="Arial"/>
        </w:rPr>
      </w:pPr>
      <w:r w:rsidRPr="00886C2F">
        <w:rPr>
          <w:rFonts w:ascii="Arial" w:hAnsi="Arial" w:cs="Arial"/>
        </w:rPr>
        <w:t>Разрешается проезд транспортного средства, осуществляющего завоз материалов для обустройства участка погребения.</w:t>
      </w:r>
    </w:p>
    <w:p w:rsidR="00886C2F" w:rsidRPr="00886C2F" w:rsidRDefault="00886C2F" w:rsidP="00886C2F">
      <w:pPr>
        <w:pStyle w:val="a4"/>
        <w:ind w:left="1440"/>
        <w:jc w:val="both"/>
        <w:rPr>
          <w:rFonts w:ascii="Arial" w:hAnsi="Arial" w:cs="Arial"/>
        </w:rPr>
      </w:pPr>
    </w:p>
    <w:p w:rsidR="00886C2F" w:rsidRPr="00886C2F" w:rsidRDefault="00886C2F" w:rsidP="00886C2F">
      <w:pPr>
        <w:pStyle w:val="a4"/>
        <w:ind w:left="1440"/>
        <w:jc w:val="center"/>
        <w:rPr>
          <w:rFonts w:ascii="Arial" w:hAnsi="Arial" w:cs="Arial"/>
        </w:rPr>
      </w:pPr>
      <w:r w:rsidRPr="00886C2F">
        <w:rPr>
          <w:rFonts w:ascii="Arial" w:hAnsi="Arial" w:cs="Arial"/>
          <w:lang w:val="en-US"/>
        </w:rPr>
        <w:t>IX</w:t>
      </w:r>
      <w:r w:rsidRPr="00886C2F">
        <w:rPr>
          <w:rFonts w:ascii="Arial" w:hAnsi="Arial" w:cs="Arial"/>
        </w:rPr>
        <w:t>. ПОРЯДОК СОДРЖАНИЯ ОБЩЕСТВЕННОГО КЛАДБИЩА</w:t>
      </w:r>
    </w:p>
    <w:p w:rsidR="00886C2F" w:rsidRPr="00886C2F" w:rsidRDefault="00886C2F" w:rsidP="00886C2F">
      <w:pPr>
        <w:pStyle w:val="a4"/>
        <w:ind w:left="1440"/>
        <w:jc w:val="center"/>
        <w:rPr>
          <w:rFonts w:ascii="Arial" w:hAnsi="Arial" w:cs="Arial"/>
        </w:rPr>
      </w:pPr>
    </w:p>
    <w:p w:rsidR="00886C2F" w:rsidRPr="00886C2F" w:rsidRDefault="00886C2F" w:rsidP="00886C2F">
      <w:pPr>
        <w:pStyle w:val="a4"/>
        <w:numPr>
          <w:ilvl w:val="0"/>
          <w:numId w:val="8"/>
        </w:numPr>
        <w:jc w:val="both"/>
        <w:rPr>
          <w:rFonts w:ascii="Arial" w:hAnsi="Arial" w:cs="Arial"/>
        </w:rPr>
      </w:pPr>
      <w:r w:rsidRPr="00886C2F">
        <w:rPr>
          <w:rFonts w:ascii="Arial" w:hAnsi="Arial" w:cs="Arial"/>
        </w:rPr>
        <w:t>Содержание общественного кладбища осуществляется на основании контракта, заключаемого уполномоченным органом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86C2F" w:rsidRPr="00886C2F" w:rsidRDefault="00886C2F" w:rsidP="00886C2F">
      <w:pPr>
        <w:pStyle w:val="a4"/>
        <w:jc w:val="both"/>
        <w:rPr>
          <w:rFonts w:ascii="Arial" w:hAnsi="Arial" w:cs="Arial"/>
        </w:rPr>
      </w:pPr>
    </w:p>
    <w:p w:rsidR="00886C2F" w:rsidRPr="00886C2F" w:rsidRDefault="00886C2F" w:rsidP="00886C2F">
      <w:pPr>
        <w:pStyle w:val="a4"/>
        <w:jc w:val="both"/>
        <w:rPr>
          <w:rFonts w:ascii="Arial" w:hAnsi="Arial" w:cs="Arial"/>
        </w:rPr>
      </w:pPr>
    </w:p>
    <w:p w:rsidR="00886C2F" w:rsidRPr="00886C2F" w:rsidRDefault="00886C2F" w:rsidP="00886C2F">
      <w:pPr>
        <w:pStyle w:val="a4"/>
        <w:jc w:val="both"/>
        <w:rPr>
          <w:rFonts w:ascii="Arial" w:hAnsi="Arial" w:cs="Arial"/>
        </w:rPr>
      </w:pPr>
    </w:p>
    <w:p w:rsidR="00886C2F" w:rsidRPr="00886C2F" w:rsidRDefault="00886C2F" w:rsidP="00886C2F">
      <w:pPr>
        <w:pStyle w:val="a4"/>
        <w:jc w:val="both"/>
        <w:rPr>
          <w:rFonts w:ascii="Arial" w:hAnsi="Arial" w:cs="Arial"/>
        </w:rPr>
      </w:pPr>
    </w:p>
    <w:p w:rsidR="00886C2F" w:rsidRPr="00886C2F" w:rsidRDefault="00886C2F" w:rsidP="00886C2F">
      <w:pPr>
        <w:pStyle w:val="a4"/>
        <w:jc w:val="both"/>
        <w:rPr>
          <w:rFonts w:ascii="Arial" w:hAnsi="Arial" w:cs="Arial"/>
        </w:rPr>
      </w:pPr>
    </w:p>
    <w:p w:rsidR="00886C2F" w:rsidRPr="00886C2F" w:rsidRDefault="00886C2F" w:rsidP="00886C2F">
      <w:pPr>
        <w:pStyle w:val="a4"/>
        <w:jc w:val="both"/>
        <w:rPr>
          <w:rFonts w:ascii="Arial" w:hAnsi="Arial" w:cs="Arial"/>
        </w:rPr>
      </w:pPr>
    </w:p>
    <w:p w:rsidR="00886C2F" w:rsidRPr="00886C2F" w:rsidRDefault="00886C2F" w:rsidP="00886C2F">
      <w:pPr>
        <w:pStyle w:val="a4"/>
        <w:jc w:val="both"/>
        <w:rPr>
          <w:rFonts w:ascii="Arial" w:hAnsi="Arial" w:cs="Arial"/>
        </w:rPr>
      </w:pPr>
    </w:p>
    <w:p w:rsidR="00886C2F" w:rsidRPr="00886C2F" w:rsidRDefault="00886C2F" w:rsidP="00886C2F">
      <w:pPr>
        <w:pStyle w:val="a4"/>
        <w:jc w:val="both"/>
        <w:rPr>
          <w:rFonts w:ascii="Arial" w:hAnsi="Arial" w:cs="Arial"/>
        </w:rPr>
      </w:pPr>
    </w:p>
    <w:p w:rsidR="00886C2F" w:rsidRPr="00886C2F" w:rsidRDefault="00886C2F" w:rsidP="00886C2F">
      <w:pPr>
        <w:pStyle w:val="a4"/>
        <w:jc w:val="both"/>
        <w:rPr>
          <w:rFonts w:ascii="Arial" w:hAnsi="Arial" w:cs="Arial"/>
        </w:rPr>
      </w:pPr>
    </w:p>
    <w:p w:rsidR="00886C2F" w:rsidRPr="00886C2F" w:rsidRDefault="00886C2F" w:rsidP="00886C2F">
      <w:pPr>
        <w:pStyle w:val="a4"/>
        <w:jc w:val="both"/>
        <w:rPr>
          <w:rFonts w:ascii="Arial" w:hAnsi="Arial" w:cs="Arial"/>
        </w:rPr>
      </w:pPr>
    </w:p>
    <w:p w:rsidR="00886C2F" w:rsidRPr="00886C2F" w:rsidRDefault="00886C2F" w:rsidP="00886C2F">
      <w:pPr>
        <w:pStyle w:val="a4"/>
        <w:jc w:val="both"/>
        <w:rPr>
          <w:rFonts w:ascii="Arial" w:hAnsi="Arial" w:cs="Arial"/>
        </w:rPr>
      </w:pPr>
    </w:p>
    <w:p w:rsidR="00886C2F" w:rsidRPr="00886C2F" w:rsidRDefault="00886C2F" w:rsidP="00886C2F">
      <w:pPr>
        <w:pStyle w:val="a4"/>
        <w:jc w:val="both"/>
        <w:rPr>
          <w:rFonts w:ascii="Arial" w:hAnsi="Arial" w:cs="Arial"/>
        </w:rPr>
      </w:pPr>
    </w:p>
    <w:p w:rsidR="00886C2F" w:rsidRPr="00886C2F" w:rsidRDefault="00886C2F" w:rsidP="00886C2F">
      <w:pPr>
        <w:pStyle w:val="a4"/>
        <w:jc w:val="both"/>
        <w:rPr>
          <w:rFonts w:ascii="Arial" w:hAnsi="Arial" w:cs="Arial"/>
        </w:rPr>
      </w:pPr>
    </w:p>
    <w:p w:rsidR="00886C2F" w:rsidRDefault="00886C2F" w:rsidP="00886C2F">
      <w:pPr>
        <w:pStyle w:val="a4"/>
        <w:jc w:val="both"/>
        <w:rPr>
          <w:rFonts w:ascii="Arial" w:hAnsi="Arial" w:cs="Arial"/>
        </w:rPr>
      </w:pPr>
    </w:p>
    <w:p w:rsidR="00886C2F" w:rsidRPr="00886C2F" w:rsidRDefault="00886C2F" w:rsidP="00886C2F">
      <w:pPr>
        <w:pStyle w:val="a4"/>
        <w:jc w:val="both"/>
        <w:rPr>
          <w:rFonts w:ascii="Arial" w:hAnsi="Arial" w:cs="Arial"/>
        </w:rPr>
      </w:pPr>
    </w:p>
    <w:p w:rsidR="00886C2F" w:rsidRPr="00886C2F" w:rsidRDefault="00886C2F" w:rsidP="00886C2F">
      <w:pPr>
        <w:pStyle w:val="a4"/>
        <w:jc w:val="right"/>
        <w:rPr>
          <w:rFonts w:ascii="Arial" w:hAnsi="Arial" w:cs="Arial"/>
        </w:rPr>
      </w:pPr>
      <w:r w:rsidRPr="00886C2F">
        <w:rPr>
          <w:rFonts w:ascii="Arial" w:hAnsi="Arial" w:cs="Arial"/>
        </w:rPr>
        <w:lastRenderedPageBreak/>
        <w:t>Приложение 1</w:t>
      </w:r>
    </w:p>
    <w:p w:rsidR="00886C2F" w:rsidRPr="00886C2F" w:rsidRDefault="00886C2F" w:rsidP="00886C2F">
      <w:pPr>
        <w:pStyle w:val="a4"/>
        <w:jc w:val="right"/>
        <w:rPr>
          <w:rFonts w:ascii="Arial" w:hAnsi="Arial" w:cs="Arial"/>
        </w:rPr>
      </w:pPr>
      <w:r w:rsidRPr="00886C2F">
        <w:rPr>
          <w:rFonts w:ascii="Arial" w:hAnsi="Arial" w:cs="Arial"/>
        </w:rPr>
        <w:t>к Положению об организации похоронного дела</w:t>
      </w:r>
    </w:p>
    <w:p w:rsidR="00886C2F" w:rsidRPr="00886C2F" w:rsidRDefault="00886C2F" w:rsidP="00886C2F">
      <w:pPr>
        <w:pStyle w:val="a4"/>
        <w:jc w:val="right"/>
        <w:rPr>
          <w:rFonts w:ascii="Arial" w:hAnsi="Arial" w:cs="Arial"/>
        </w:rPr>
      </w:pPr>
      <w:r w:rsidRPr="00886C2F">
        <w:rPr>
          <w:rFonts w:ascii="Arial" w:hAnsi="Arial" w:cs="Arial"/>
        </w:rPr>
        <w:t>на территории Червянского муниципального образования</w:t>
      </w:r>
    </w:p>
    <w:p w:rsidR="00886C2F" w:rsidRPr="00886C2F" w:rsidRDefault="00886C2F" w:rsidP="00886C2F">
      <w:pPr>
        <w:pStyle w:val="a4"/>
        <w:jc w:val="right"/>
        <w:rPr>
          <w:rFonts w:ascii="Arial" w:hAnsi="Arial" w:cs="Arial"/>
        </w:rPr>
      </w:pPr>
    </w:p>
    <w:p w:rsidR="00886C2F" w:rsidRPr="00886C2F" w:rsidRDefault="00886C2F" w:rsidP="00886C2F">
      <w:pPr>
        <w:pStyle w:val="a4"/>
        <w:jc w:val="right"/>
        <w:rPr>
          <w:rFonts w:ascii="Arial" w:hAnsi="Arial" w:cs="Arial"/>
        </w:rPr>
      </w:pPr>
    </w:p>
    <w:p w:rsidR="00886C2F" w:rsidRPr="00886C2F" w:rsidRDefault="00886C2F" w:rsidP="00886C2F">
      <w:pPr>
        <w:pStyle w:val="a4"/>
        <w:jc w:val="center"/>
        <w:rPr>
          <w:rFonts w:ascii="Arial" w:hAnsi="Arial" w:cs="Arial"/>
          <w:sz w:val="20"/>
          <w:szCs w:val="20"/>
        </w:rPr>
      </w:pPr>
      <w:r w:rsidRPr="00886C2F">
        <w:rPr>
          <w:rFonts w:ascii="Arial" w:hAnsi="Arial" w:cs="Arial"/>
          <w:sz w:val="20"/>
          <w:szCs w:val="20"/>
        </w:rPr>
        <w:t>УДОСТОВЕРЕНИЕ О ЗАХОРОНЕНИИ</w:t>
      </w:r>
    </w:p>
    <w:p w:rsidR="00886C2F" w:rsidRPr="00886C2F" w:rsidRDefault="00886C2F" w:rsidP="00886C2F">
      <w:pPr>
        <w:pStyle w:val="a4"/>
        <w:jc w:val="center"/>
        <w:rPr>
          <w:rFonts w:ascii="Arial" w:hAnsi="Arial" w:cs="Arial"/>
          <w:sz w:val="20"/>
          <w:szCs w:val="20"/>
        </w:rPr>
      </w:pPr>
    </w:p>
    <w:p w:rsidR="00886C2F" w:rsidRPr="00886C2F" w:rsidRDefault="00886C2F" w:rsidP="00886C2F">
      <w:pPr>
        <w:pStyle w:val="a4"/>
        <w:jc w:val="both"/>
        <w:rPr>
          <w:rFonts w:ascii="Arial" w:hAnsi="Arial" w:cs="Arial"/>
          <w:sz w:val="20"/>
          <w:szCs w:val="20"/>
        </w:rPr>
      </w:pPr>
      <w:r w:rsidRPr="00886C2F">
        <w:rPr>
          <w:rFonts w:ascii="Arial" w:hAnsi="Arial" w:cs="Arial"/>
          <w:sz w:val="20"/>
          <w:szCs w:val="20"/>
        </w:rPr>
        <w:t>«___» __________ 20__ г.                                                                                                         №_________</w:t>
      </w:r>
    </w:p>
    <w:p w:rsidR="00886C2F" w:rsidRPr="00886C2F" w:rsidRDefault="00886C2F" w:rsidP="00886C2F">
      <w:pPr>
        <w:pStyle w:val="a4"/>
        <w:jc w:val="both"/>
        <w:rPr>
          <w:rFonts w:ascii="Arial" w:hAnsi="Arial" w:cs="Arial"/>
        </w:rPr>
      </w:pPr>
    </w:p>
    <w:p w:rsidR="00886C2F" w:rsidRPr="00886C2F" w:rsidRDefault="00886C2F" w:rsidP="00886C2F">
      <w:pPr>
        <w:pStyle w:val="a4"/>
        <w:jc w:val="center"/>
        <w:rPr>
          <w:rFonts w:ascii="Arial" w:hAnsi="Arial" w:cs="Arial"/>
        </w:rPr>
      </w:pPr>
      <w:r w:rsidRPr="00886C2F">
        <w:rPr>
          <w:rFonts w:ascii="Arial" w:hAnsi="Arial" w:cs="Arial"/>
        </w:rPr>
        <w:t>АДМИНИСТРАЦИЯ ЧЕРВЯНСКОГО МУНИЦИПАЛЬНОГО ОБРАЗОВАНИЯ</w:t>
      </w:r>
    </w:p>
    <w:p w:rsidR="00886C2F" w:rsidRPr="00886C2F" w:rsidRDefault="00886C2F" w:rsidP="00886C2F">
      <w:pPr>
        <w:pStyle w:val="a4"/>
        <w:jc w:val="center"/>
        <w:rPr>
          <w:rFonts w:ascii="Arial" w:hAnsi="Arial" w:cs="Arial"/>
        </w:rPr>
      </w:pPr>
      <w:r w:rsidRPr="00886C2F">
        <w:rPr>
          <w:rFonts w:ascii="Arial" w:hAnsi="Arial" w:cs="Arial"/>
        </w:rPr>
        <w:t>(РЕКВИЗИТЫ)</w:t>
      </w:r>
    </w:p>
    <w:p w:rsidR="00886C2F" w:rsidRPr="00886C2F" w:rsidRDefault="00886C2F" w:rsidP="00886C2F">
      <w:pPr>
        <w:pStyle w:val="a4"/>
        <w:jc w:val="center"/>
        <w:rPr>
          <w:rFonts w:ascii="Arial" w:hAnsi="Arial" w:cs="Arial"/>
        </w:rPr>
      </w:pPr>
    </w:p>
    <w:p w:rsidR="00886C2F" w:rsidRPr="00886C2F" w:rsidRDefault="00886C2F" w:rsidP="00886C2F">
      <w:pPr>
        <w:pStyle w:val="a4"/>
        <w:jc w:val="both"/>
        <w:rPr>
          <w:rFonts w:ascii="Arial" w:hAnsi="Arial" w:cs="Arial"/>
        </w:rPr>
      </w:pPr>
    </w:p>
    <w:p w:rsidR="00886C2F" w:rsidRPr="00886C2F" w:rsidRDefault="00886C2F" w:rsidP="00886C2F">
      <w:pPr>
        <w:pStyle w:val="a4"/>
        <w:ind w:left="1416"/>
        <w:jc w:val="both"/>
        <w:rPr>
          <w:rFonts w:ascii="Arial" w:hAnsi="Arial" w:cs="Arial"/>
        </w:rPr>
      </w:pPr>
      <w:r w:rsidRPr="00886C2F">
        <w:rPr>
          <w:rFonts w:ascii="Arial" w:hAnsi="Arial" w:cs="Arial"/>
        </w:rPr>
        <w:t>Выдано____________________________________________________________________</w:t>
      </w:r>
    </w:p>
    <w:p w:rsidR="00886C2F" w:rsidRPr="00886C2F" w:rsidRDefault="00886C2F" w:rsidP="00886C2F">
      <w:pPr>
        <w:pStyle w:val="a4"/>
        <w:ind w:left="1416"/>
        <w:jc w:val="both"/>
        <w:rPr>
          <w:rFonts w:ascii="Arial" w:hAnsi="Arial" w:cs="Arial"/>
        </w:rPr>
      </w:pPr>
      <w:r w:rsidRPr="00886C2F">
        <w:rPr>
          <w:rFonts w:ascii="Arial" w:hAnsi="Arial" w:cs="Arial"/>
        </w:rPr>
        <w:t xml:space="preserve"> </w:t>
      </w:r>
      <w:proofErr w:type="gramStart"/>
      <w:r w:rsidRPr="00886C2F">
        <w:rPr>
          <w:rFonts w:ascii="Arial" w:hAnsi="Arial" w:cs="Arial"/>
        </w:rPr>
        <w:t>(фамилия, имя, отчество (последнее при наличии) лица, ответственного за захоронение (для физического лица, индивидуального предпринимателя); полное наименование юридического лица (для юридического лица).</w:t>
      </w:r>
      <w:proofErr w:type="gramEnd"/>
    </w:p>
    <w:p w:rsidR="00886C2F" w:rsidRPr="00886C2F" w:rsidRDefault="00886C2F" w:rsidP="00886C2F">
      <w:pPr>
        <w:pStyle w:val="a4"/>
        <w:ind w:left="1416"/>
        <w:jc w:val="both"/>
        <w:rPr>
          <w:rFonts w:ascii="Arial" w:hAnsi="Arial" w:cs="Arial"/>
        </w:rPr>
      </w:pPr>
      <w:r w:rsidRPr="00886C2F">
        <w:rPr>
          <w:rFonts w:ascii="Arial" w:hAnsi="Arial" w:cs="Arial"/>
        </w:rPr>
        <w:t>Для погребения (захоронения)___________________________________________ (ФИО)</w:t>
      </w:r>
    </w:p>
    <w:p w:rsidR="00886C2F" w:rsidRPr="00886C2F" w:rsidRDefault="00886C2F" w:rsidP="00886C2F">
      <w:pPr>
        <w:pStyle w:val="a4"/>
        <w:ind w:left="1416"/>
        <w:jc w:val="both"/>
        <w:rPr>
          <w:rFonts w:ascii="Arial" w:hAnsi="Arial" w:cs="Arial"/>
        </w:rPr>
      </w:pPr>
      <w:r w:rsidRPr="00886C2F">
        <w:rPr>
          <w:rFonts w:ascii="Arial" w:hAnsi="Arial" w:cs="Arial"/>
        </w:rPr>
        <w:t>Дата погребения ____________________________________________________________</w:t>
      </w:r>
    </w:p>
    <w:p w:rsidR="00886C2F" w:rsidRPr="00886C2F" w:rsidRDefault="00886C2F" w:rsidP="00886C2F">
      <w:pPr>
        <w:pStyle w:val="a4"/>
        <w:ind w:left="1416"/>
        <w:jc w:val="both"/>
        <w:rPr>
          <w:rFonts w:ascii="Arial" w:hAnsi="Arial" w:cs="Arial"/>
        </w:rPr>
      </w:pPr>
      <w:r w:rsidRPr="00886C2F">
        <w:rPr>
          <w:rFonts w:ascii="Arial" w:hAnsi="Arial" w:cs="Arial"/>
        </w:rPr>
        <w:t>Место погребения ___________________________________________________________</w:t>
      </w:r>
    </w:p>
    <w:p w:rsidR="00886C2F" w:rsidRPr="00886C2F" w:rsidRDefault="00886C2F" w:rsidP="00886C2F">
      <w:pPr>
        <w:pStyle w:val="a4"/>
        <w:ind w:left="1416"/>
        <w:jc w:val="both"/>
        <w:rPr>
          <w:rFonts w:ascii="Arial" w:hAnsi="Arial" w:cs="Arial"/>
        </w:rPr>
      </w:pPr>
      <w:r w:rsidRPr="00886C2F">
        <w:rPr>
          <w:rFonts w:ascii="Arial" w:hAnsi="Arial" w:cs="Arial"/>
        </w:rPr>
        <w:t>(наименование, адрес кладбища), квартал № _____, участок № ______</w:t>
      </w:r>
    </w:p>
    <w:p w:rsidR="00886C2F" w:rsidRPr="00886C2F" w:rsidRDefault="00886C2F" w:rsidP="00886C2F">
      <w:pPr>
        <w:pStyle w:val="a4"/>
        <w:ind w:left="1416"/>
        <w:jc w:val="both"/>
        <w:rPr>
          <w:rFonts w:ascii="Arial" w:hAnsi="Arial" w:cs="Arial"/>
        </w:rPr>
      </w:pPr>
      <w:r w:rsidRPr="00886C2F">
        <w:rPr>
          <w:rFonts w:ascii="Arial" w:hAnsi="Arial" w:cs="Arial"/>
        </w:rPr>
        <w:t>Участок земли ________________ (</w:t>
      </w:r>
      <w:proofErr w:type="spellStart"/>
      <w:r w:rsidRPr="00886C2F">
        <w:rPr>
          <w:rFonts w:ascii="Arial" w:hAnsi="Arial" w:cs="Arial"/>
        </w:rPr>
        <w:t>указываетсяодноместны</w:t>
      </w:r>
      <w:proofErr w:type="gramStart"/>
      <w:r w:rsidRPr="00886C2F">
        <w:rPr>
          <w:rFonts w:ascii="Arial" w:hAnsi="Arial" w:cs="Arial"/>
        </w:rPr>
        <w:t>й</w:t>
      </w:r>
      <w:proofErr w:type="spellEnd"/>
      <w:r w:rsidRPr="00886C2F">
        <w:rPr>
          <w:rFonts w:ascii="Arial" w:hAnsi="Arial" w:cs="Arial"/>
        </w:rPr>
        <w:t>(</w:t>
      </w:r>
      <w:proofErr w:type="gramEnd"/>
      <w:r w:rsidRPr="00886C2F">
        <w:rPr>
          <w:rFonts w:ascii="Arial" w:hAnsi="Arial" w:cs="Arial"/>
        </w:rPr>
        <w:t>двух или более) участок для захоронения).</w:t>
      </w:r>
    </w:p>
    <w:p w:rsidR="00886C2F" w:rsidRPr="00886C2F" w:rsidRDefault="00886C2F" w:rsidP="00886C2F">
      <w:pPr>
        <w:pStyle w:val="a4"/>
        <w:ind w:left="1416"/>
        <w:jc w:val="both"/>
        <w:rPr>
          <w:rFonts w:ascii="Arial" w:hAnsi="Arial" w:cs="Arial"/>
        </w:rPr>
      </w:pPr>
      <w:r w:rsidRPr="00886C2F">
        <w:rPr>
          <w:rFonts w:ascii="Arial" w:hAnsi="Arial" w:cs="Arial"/>
        </w:rPr>
        <w:t>Получил:_____________________________________________________________(ФИО</w:t>
      </w:r>
      <w:proofErr w:type="gramStart"/>
      <w:r w:rsidRPr="00886C2F">
        <w:rPr>
          <w:rFonts w:ascii="Arial" w:hAnsi="Arial" w:cs="Arial"/>
        </w:rPr>
        <w:t>)</w:t>
      </w:r>
      <w:proofErr w:type="gramEnd"/>
    </w:p>
    <w:p w:rsidR="00886C2F" w:rsidRPr="00886C2F" w:rsidRDefault="00886C2F" w:rsidP="00886C2F">
      <w:pPr>
        <w:pStyle w:val="a4"/>
        <w:ind w:left="1416"/>
        <w:jc w:val="both"/>
        <w:rPr>
          <w:rFonts w:ascii="Arial" w:hAnsi="Arial" w:cs="Arial"/>
        </w:rPr>
      </w:pPr>
      <w:r w:rsidRPr="00886C2F">
        <w:rPr>
          <w:rFonts w:ascii="Arial" w:hAnsi="Arial" w:cs="Arial"/>
        </w:rPr>
        <w:t>, подпись лица, получившего удостоверение)</w:t>
      </w:r>
    </w:p>
    <w:p w:rsidR="00886C2F" w:rsidRPr="00886C2F" w:rsidRDefault="00886C2F" w:rsidP="00886C2F">
      <w:pPr>
        <w:pStyle w:val="a4"/>
        <w:ind w:left="1416"/>
        <w:jc w:val="both"/>
        <w:rPr>
          <w:rFonts w:ascii="Arial" w:hAnsi="Arial" w:cs="Arial"/>
        </w:rPr>
      </w:pPr>
    </w:p>
    <w:p w:rsidR="00886C2F" w:rsidRPr="00886C2F" w:rsidRDefault="00886C2F" w:rsidP="00886C2F">
      <w:pPr>
        <w:pStyle w:val="a4"/>
        <w:ind w:left="1416"/>
        <w:jc w:val="both"/>
        <w:rPr>
          <w:rFonts w:ascii="Arial" w:hAnsi="Arial" w:cs="Arial"/>
        </w:rPr>
      </w:pPr>
      <w:r w:rsidRPr="00886C2F">
        <w:rPr>
          <w:rFonts w:ascii="Arial" w:hAnsi="Arial" w:cs="Arial"/>
        </w:rPr>
        <w:t>Глава Червянского муниципального образования</w:t>
      </w:r>
    </w:p>
    <w:p w:rsidR="00886C2F" w:rsidRPr="00886C2F" w:rsidRDefault="00886C2F" w:rsidP="00886C2F">
      <w:pPr>
        <w:pStyle w:val="a4"/>
        <w:ind w:left="1416"/>
        <w:jc w:val="both"/>
        <w:rPr>
          <w:rFonts w:ascii="Arial" w:hAnsi="Arial" w:cs="Arial"/>
        </w:rPr>
      </w:pPr>
      <w:r w:rsidRPr="00886C2F">
        <w:rPr>
          <w:rFonts w:ascii="Arial" w:hAnsi="Arial" w:cs="Arial"/>
        </w:rPr>
        <w:t>_____________________________________________  (подпись)</w:t>
      </w:r>
    </w:p>
    <w:p w:rsidR="00886C2F" w:rsidRPr="00886C2F" w:rsidRDefault="00886C2F" w:rsidP="00886C2F">
      <w:pPr>
        <w:pStyle w:val="a4"/>
        <w:ind w:left="1416"/>
        <w:jc w:val="both"/>
        <w:rPr>
          <w:rFonts w:ascii="Arial" w:hAnsi="Arial" w:cs="Arial"/>
        </w:rPr>
      </w:pPr>
    </w:p>
    <w:p w:rsidR="00886C2F" w:rsidRPr="00886C2F" w:rsidRDefault="00886C2F" w:rsidP="00886C2F">
      <w:pPr>
        <w:pStyle w:val="a4"/>
        <w:pBdr>
          <w:bottom w:val="single" w:sz="6" w:space="1" w:color="auto"/>
        </w:pBdr>
        <w:ind w:left="1416"/>
        <w:jc w:val="both"/>
        <w:rPr>
          <w:rFonts w:ascii="Arial" w:hAnsi="Arial" w:cs="Arial"/>
        </w:rPr>
      </w:pPr>
      <w:r w:rsidRPr="00886C2F">
        <w:rPr>
          <w:rFonts w:ascii="Arial" w:hAnsi="Arial" w:cs="Arial"/>
        </w:rPr>
        <w:t>МП</w:t>
      </w:r>
    </w:p>
    <w:p w:rsidR="00886C2F" w:rsidRPr="00886C2F" w:rsidRDefault="00886C2F" w:rsidP="00886C2F">
      <w:pPr>
        <w:pStyle w:val="a4"/>
        <w:ind w:left="1416"/>
        <w:jc w:val="both"/>
        <w:rPr>
          <w:rFonts w:ascii="Arial" w:hAnsi="Arial" w:cs="Arial"/>
        </w:rPr>
      </w:pPr>
    </w:p>
    <w:p w:rsidR="00886C2F" w:rsidRPr="00886C2F" w:rsidRDefault="00886C2F" w:rsidP="00886C2F">
      <w:pPr>
        <w:pStyle w:val="a4"/>
        <w:ind w:left="1416"/>
        <w:jc w:val="both"/>
        <w:rPr>
          <w:rFonts w:ascii="Arial" w:hAnsi="Arial" w:cs="Arial"/>
          <w:i/>
        </w:rPr>
      </w:pPr>
      <w:r w:rsidRPr="00886C2F">
        <w:rPr>
          <w:rFonts w:ascii="Arial" w:hAnsi="Arial" w:cs="Arial"/>
          <w:i/>
        </w:rPr>
        <w:t>Корешок</w:t>
      </w:r>
    </w:p>
    <w:p w:rsidR="00886C2F" w:rsidRPr="00886C2F" w:rsidRDefault="00886C2F" w:rsidP="00886C2F">
      <w:pPr>
        <w:pStyle w:val="a4"/>
        <w:ind w:left="1416"/>
        <w:jc w:val="both"/>
        <w:rPr>
          <w:rFonts w:ascii="Arial" w:hAnsi="Arial" w:cs="Arial"/>
        </w:rPr>
      </w:pPr>
      <w:r w:rsidRPr="00886C2F">
        <w:rPr>
          <w:rFonts w:ascii="Arial" w:hAnsi="Arial" w:cs="Arial"/>
        </w:rPr>
        <w:t>Удостоверение о захоронении от «____» _____________ 20___г. № _____ получил</w:t>
      </w:r>
    </w:p>
    <w:p w:rsidR="00886C2F" w:rsidRPr="00886C2F" w:rsidRDefault="00886C2F" w:rsidP="00886C2F">
      <w:pPr>
        <w:pStyle w:val="a4"/>
        <w:ind w:left="1416"/>
        <w:jc w:val="both"/>
        <w:rPr>
          <w:rFonts w:ascii="Arial" w:hAnsi="Arial" w:cs="Arial"/>
        </w:rPr>
      </w:pPr>
      <w:r w:rsidRPr="00886C2F">
        <w:rPr>
          <w:rFonts w:ascii="Arial" w:hAnsi="Arial" w:cs="Arial"/>
        </w:rPr>
        <w:t>_____________________________________________________________________(ФИО</w:t>
      </w:r>
      <w:proofErr w:type="gramStart"/>
      <w:r w:rsidRPr="00886C2F">
        <w:rPr>
          <w:rFonts w:ascii="Arial" w:hAnsi="Arial" w:cs="Arial"/>
        </w:rPr>
        <w:t>)л</w:t>
      </w:r>
      <w:proofErr w:type="gramEnd"/>
      <w:r w:rsidRPr="00886C2F">
        <w:rPr>
          <w:rFonts w:ascii="Arial" w:hAnsi="Arial" w:cs="Arial"/>
        </w:rPr>
        <w:t>ица, ответственного за захоронении (полное наименование юридического лица)</w:t>
      </w:r>
    </w:p>
    <w:p w:rsidR="00886C2F" w:rsidRPr="00886C2F" w:rsidRDefault="00886C2F" w:rsidP="00886C2F">
      <w:pPr>
        <w:pStyle w:val="a4"/>
        <w:pBdr>
          <w:bottom w:val="single" w:sz="12" w:space="1" w:color="auto"/>
        </w:pBdr>
        <w:ind w:left="1416"/>
        <w:jc w:val="both"/>
        <w:rPr>
          <w:rFonts w:ascii="Arial" w:hAnsi="Arial" w:cs="Arial"/>
        </w:rPr>
      </w:pPr>
      <w:proofErr w:type="gramStart"/>
      <w:r w:rsidRPr="00886C2F">
        <w:rPr>
          <w:rFonts w:ascii="Arial" w:hAnsi="Arial" w:cs="Arial"/>
        </w:rPr>
        <w:t>___________________________________________________________________________(место жительства лица, ответственного за захоронение (юридического лица)</w:t>
      </w:r>
      <w:proofErr w:type="gramEnd"/>
    </w:p>
    <w:p w:rsidR="00886C2F" w:rsidRPr="00886C2F" w:rsidRDefault="00886C2F" w:rsidP="00886C2F">
      <w:pPr>
        <w:pStyle w:val="a4"/>
        <w:jc w:val="both"/>
        <w:rPr>
          <w:rFonts w:ascii="Arial" w:hAnsi="Arial" w:cs="Arial"/>
        </w:rPr>
      </w:pPr>
      <w:r w:rsidRPr="00886C2F">
        <w:rPr>
          <w:rFonts w:ascii="Arial" w:hAnsi="Arial" w:cs="Arial"/>
        </w:rPr>
        <w:t xml:space="preserve">                        </w:t>
      </w:r>
      <w:proofErr w:type="gramStart"/>
      <w:r w:rsidRPr="00886C2F">
        <w:rPr>
          <w:rFonts w:ascii="Arial" w:hAnsi="Arial" w:cs="Arial"/>
        </w:rPr>
        <w:t>(контактный телефон лица, ответственного за захоронение (юридического лица)</w:t>
      </w:r>
      <w:proofErr w:type="gramEnd"/>
    </w:p>
    <w:p w:rsidR="00886C2F" w:rsidRPr="00886C2F" w:rsidRDefault="00886C2F" w:rsidP="00886C2F">
      <w:pPr>
        <w:pStyle w:val="a4"/>
        <w:jc w:val="both"/>
        <w:rPr>
          <w:rFonts w:ascii="Arial" w:hAnsi="Arial" w:cs="Arial"/>
        </w:rPr>
      </w:pPr>
      <w:r w:rsidRPr="00886C2F">
        <w:rPr>
          <w:rFonts w:ascii="Arial" w:hAnsi="Arial" w:cs="Arial"/>
        </w:rPr>
        <w:t xml:space="preserve">                        Обязанности лица, ответственного за захоронение, мне разъяснены и понятны  ______</w:t>
      </w:r>
    </w:p>
    <w:p w:rsidR="00886C2F" w:rsidRPr="00886C2F" w:rsidRDefault="00886C2F" w:rsidP="00886C2F">
      <w:pPr>
        <w:pStyle w:val="a4"/>
        <w:jc w:val="both"/>
        <w:rPr>
          <w:rFonts w:ascii="Arial" w:hAnsi="Arial" w:cs="Arial"/>
        </w:rPr>
      </w:pPr>
      <w:r w:rsidRPr="00886C2F">
        <w:rPr>
          <w:rFonts w:ascii="Arial" w:hAnsi="Arial" w:cs="Arial"/>
        </w:rPr>
        <w:t xml:space="preserve">                         __________________________________________________________________________</w:t>
      </w:r>
    </w:p>
    <w:p w:rsidR="00886C2F" w:rsidRPr="00886C2F" w:rsidRDefault="00886C2F" w:rsidP="00886C2F">
      <w:pPr>
        <w:pStyle w:val="a4"/>
        <w:jc w:val="both"/>
        <w:rPr>
          <w:rFonts w:ascii="Arial" w:hAnsi="Arial" w:cs="Arial"/>
        </w:rPr>
      </w:pPr>
      <w:r w:rsidRPr="00886C2F">
        <w:rPr>
          <w:rFonts w:ascii="Arial" w:hAnsi="Arial" w:cs="Arial"/>
        </w:rPr>
        <w:t xml:space="preserve">                        </w:t>
      </w:r>
      <w:proofErr w:type="gramStart"/>
      <w:r w:rsidRPr="00886C2F">
        <w:rPr>
          <w:rFonts w:ascii="Arial" w:hAnsi="Arial" w:cs="Arial"/>
        </w:rPr>
        <w:t>(подпись лица, ответственного за захоронение (представителя заявителя)</w:t>
      </w:r>
      <w:proofErr w:type="gramEnd"/>
    </w:p>
    <w:p w:rsidR="00886C2F" w:rsidRPr="00886C2F" w:rsidRDefault="00886C2F" w:rsidP="00886C2F">
      <w:pPr>
        <w:pStyle w:val="a4"/>
        <w:jc w:val="both"/>
        <w:rPr>
          <w:rFonts w:ascii="Arial" w:hAnsi="Arial" w:cs="Arial"/>
        </w:rPr>
      </w:pPr>
      <w:r w:rsidRPr="00886C2F">
        <w:rPr>
          <w:rFonts w:ascii="Arial" w:hAnsi="Arial" w:cs="Arial"/>
        </w:rPr>
        <w:t xml:space="preserve">                        Корешок хранится в администрации Червянского муниципального образования в составе книги учета (регистрации) захоронений.</w:t>
      </w:r>
    </w:p>
    <w:p w:rsidR="00886C2F" w:rsidRDefault="00886C2F" w:rsidP="00886C2F">
      <w:pPr>
        <w:pStyle w:val="a4"/>
        <w:jc w:val="right"/>
        <w:rPr>
          <w:rFonts w:ascii="Arial" w:hAnsi="Arial" w:cs="Arial"/>
        </w:rPr>
      </w:pPr>
    </w:p>
    <w:p w:rsidR="00886C2F" w:rsidRPr="00886C2F" w:rsidRDefault="00886C2F" w:rsidP="00886C2F">
      <w:pPr>
        <w:pStyle w:val="a4"/>
        <w:jc w:val="right"/>
        <w:rPr>
          <w:rFonts w:ascii="Arial" w:hAnsi="Arial" w:cs="Arial"/>
        </w:rPr>
      </w:pPr>
      <w:r w:rsidRPr="00886C2F">
        <w:rPr>
          <w:rFonts w:ascii="Arial" w:hAnsi="Arial" w:cs="Arial"/>
        </w:rPr>
        <w:lastRenderedPageBreak/>
        <w:t>Приложение 2</w:t>
      </w:r>
    </w:p>
    <w:p w:rsidR="00886C2F" w:rsidRPr="00886C2F" w:rsidRDefault="00886C2F" w:rsidP="00886C2F">
      <w:pPr>
        <w:pStyle w:val="a4"/>
        <w:jc w:val="right"/>
        <w:rPr>
          <w:rFonts w:ascii="Arial" w:hAnsi="Arial" w:cs="Arial"/>
        </w:rPr>
      </w:pPr>
      <w:r w:rsidRPr="00886C2F">
        <w:rPr>
          <w:rFonts w:ascii="Arial" w:hAnsi="Arial" w:cs="Arial"/>
        </w:rPr>
        <w:t>к Положению об организации похоронного дела</w:t>
      </w:r>
    </w:p>
    <w:p w:rsidR="00886C2F" w:rsidRPr="00886C2F" w:rsidRDefault="00886C2F" w:rsidP="00886C2F">
      <w:pPr>
        <w:pStyle w:val="a4"/>
        <w:jc w:val="right"/>
        <w:rPr>
          <w:rFonts w:ascii="Arial" w:hAnsi="Arial" w:cs="Arial"/>
        </w:rPr>
      </w:pPr>
      <w:r w:rsidRPr="00886C2F">
        <w:rPr>
          <w:rFonts w:ascii="Arial" w:hAnsi="Arial" w:cs="Arial"/>
        </w:rPr>
        <w:t>на территории Червянского муниципального образования</w:t>
      </w:r>
    </w:p>
    <w:p w:rsidR="00886C2F" w:rsidRPr="00886C2F" w:rsidRDefault="00886C2F" w:rsidP="00886C2F">
      <w:pPr>
        <w:pStyle w:val="a4"/>
        <w:jc w:val="right"/>
        <w:rPr>
          <w:rFonts w:ascii="Arial" w:hAnsi="Arial" w:cs="Arial"/>
        </w:rPr>
      </w:pPr>
    </w:p>
    <w:p w:rsidR="00886C2F" w:rsidRPr="00886C2F" w:rsidRDefault="00886C2F" w:rsidP="00886C2F">
      <w:pPr>
        <w:pStyle w:val="a4"/>
        <w:jc w:val="right"/>
        <w:rPr>
          <w:rFonts w:ascii="Arial" w:hAnsi="Arial" w:cs="Arial"/>
        </w:rPr>
      </w:pPr>
    </w:p>
    <w:p w:rsidR="00886C2F" w:rsidRPr="00886C2F" w:rsidRDefault="00886C2F" w:rsidP="00886C2F">
      <w:pPr>
        <w:pStyle w:val="a4"/>
        <w:jc w:val="both"/>
        <w:rPr>
          <w:rFonts w:ascii="Arial" w:hAnsi="Arial" w:cs="Arial"/>
        </w:rPr>
      </w:pPr>
      <w:r w:rsidRPr="00886C2F">
        <w:rPr>
          <w:rFonts w:ascii="Arial" w:hAnsi="Arial" w:cs="Arial"/>
        </w:rPr>
        <w:t xml:space="preserve">                                         ФОРМА КНИГИ УЧЕТА (РЕГИСТРАЦИИ) ЗАХОРОНЕНИЙ</w:t>
      </w:r>
    </w:p>
    <w:p w:rsidR="00886C2F" w:rsidRPr="00886C2F" w:rsidRDefault="00886C2F" w:rsidP="00886C2F">
      <w:pPr>
        <w:pStyle w:val="a4"/>
        <w:jc w:val="both"/>
        <w:rPr>
          <w:rFonts w:ascii="Arial" w:hAnsi="Arial" w:cs="Arial"/>
        </w:rPr>
      </w:pPr>
    </w:p>
    <w:tbl>
      <w:tblPr>
        <w:tblStyle w:val="a5"/>
        <w:tblW w:w="0" w:type="auto"/>
        <w:tblLook w:val="04A0"/>
      </w:tblPr>
      <w:tblGrid>
        <w:gridCol w:w="1171"/>
        <w:gridCol w:w="977"/>
        <w:gridCol w:w="976"/>
        <w:gridCol w:w="767"/>
        <w:gridCol w:w="1203"/>
        <w:gridCol w:w="1370"/>
        <w:gridCol w:w="1398"/>
        <w:gridCol w:w="1410"/>
        <w:gridCol w:w="1410"/>
      </w:tblGrid>
      <w:tr w:rsidR="00886C2F" w:rsidRPr="00886C2F" w:rsidTr="00953DB0">
        <w:tc>
          <w:tcPr>
            <w:tcW w:w="1161" w:type="dxa"/>
          </w:tcPr>
          <w:p w:rsidR="00886C2F" w:rsidRPr="00886C2F" w:rsidRDefault="00886C2F" w:rsidP="00953DB0">
            <w:pPr>
              <w:pStyle w:val="a4"/>
              <w:jc w:val="both"/>
              <w:rPr>
                <w:rFonts w:ascii="Arial" w:hAnsi="Arial" w:cs="Arial"/>
              </w:rPr>
            </w:pPr>
            <w:r w:rsidRPr="00886C2F">
              <w:rPr>
                <w:rFonts w:ascii="Arial" w:hAnsi="Arial" w:cs="Arial"/>
              </w:rPr>
              <w:t>Порядковый №</w:t>
            </w:r>
          </w:p>
        </w:tc>
        <w:tc>
          <w:tcPr>
            <w:tcW w:w="1161" w:type="dxa"/>
          </w:tcPr>
          <w:p w:rsidR="00886C2F" w:rsidRPr="00886C2F" w:rsidRDefault="00886C2F" w:rsidP="00953DB0">
            <w:pPr>
              <w:pStyle w:val="a4"/>
              <w:jc w:val="both"/>
              <w:rPr>
                <w:rFonts w:ascii="Arial" w:hAnsi="Arial" w:cs="Arial"/>
              </w:rPr>
            </w:pPr>
            <w:r w:rsidRPr="00886C2F">
              <w:rPr>
                <w:rFonts w:ascii="Arial" w:hAnsi="Arial" w:cs="Arial"/>
              </w:rPr>
              <w:t xml:space="preserve">ФИО </w:t>
            </w:r>
            <w:proofErr w:type="gramStart"/>
            <w:r w:rsidRPr="00886C2F">
              <w:rPr>
                <w:rFonts w:ascii="Arial" w:hAnsi="Arial" w:cs="Arial"/>
              </w:rPr>
              <w:t>умершего</w:t>
            </w:r>
            <w:proofErr w:type="gramEnd"/>
          </w:p>
        </w:tc>
        <w:tc>
          <w:tcPr>
            <w:tcW w:w="1162" w:type="dxa"/>
          </w:tcPr>
          <w:p w:rsidR="00886C2F" w:rsidRPr="00886C2F" w:rsidRDefault="00886C2F" w:rsidP="00953DB0">
            <w:pPr>
              <w:pStyle w:val="a4"/>
              <w:jc w:val="both"/>
              <w:rPr>
                <w:rFonts w:ascii="Arial" w:hAnsi="Arial" w:cs="Arial"/>
              </w:rPr>
            </w:pPr>
            <w:r w:rsidRPr="00886C2F">
              <w:rPr>
                <w:rFonts w:ascii="Arial" w:hAnsi="Arial" w:cs="Arial"/>
              </w:rPr>
              <w:t>Дата рождения</w:t>
            </w:r>
          </w:p>
        </w:tc>
        <w:tc>
          <w:tcPr>
            <w:tcW w:w="1162" w:type="dxa"/>
          </w:tcPr>
          <w:p w:rsidR="00886C2F" w:rsidRPr="00886C2F" w:rsidRDefault="00886C2F" w:rsidP="00953DB0">
            <w:pPr>
              <w:pStyle w:val="a4"/>
              <w:jc w:val="both"/>
              <w:rPr>
                <w:rFonts w:ascii="Arial" w:hAnsi="Arial" w:cs="Arial"/>
              </w:rPr>
            </w:pPr>
            <w:r w:rsidRPr="00886C2F">
              <w:rPr>
                <w:rFonts w:ascii="Arial" w:hAnsi="Arial" w:cs="Arial"/>
              </w:rPr>
              <w:t>Дата смерти</w:t>
            </w:r>
          </w:p>
        </w:tc>
        <w:tc>
          <w:tcPr>
            <w:tcW w:w="1162" w:type="dxa"/>
          </w:tcPr>
          <w:p w:rsidR="00886C2F" w:rsidRPr="00886C2F" w:rsidRDefault="00886C2F" w:rsidP="00953DB0">
            <w:pPr>
              <w:pStyle w:val="a4"/>
              <w:jc w:val="both"/>
              <w:rPr>
                <w:rFonts w:ascii="Arial" w:hAnsi="Arial" w:cs="Arial"/>
              </w:rPr>
            </w:pPr>
            <w:r w:rsidRPr="00886C2F">
              <w:rPr>
                <w:rFonts w:ascii="Arial" w:hAnsi="Arial" w:cs="Arial"/>
              </w:rPr>
              <w:t>Дата захоронения</w:t>
            </w:r>
          </w:p>
        </w:tc>
        <w:tc>
          <w:tcPr>
            <w:tcW w:w="1162" w:type="dxa"/>
          </w:tcPr>
          <w:p w:rsidR="00886C2F" w:rsidRPr="00886C2F" w:rsidRDefault="00886C2F" w:rsidP="00953DB0">
            <w:pPr>
              <w:pStyle w:val="a4"/>
              <w:jc w:val="both"/>
              <w:rPr>
                <w:rFonts w:ascii="Arial" w:hAnsi="Arial" w:cs="Arial"/>
              </w:rPr>
            </w:pPr>
            <w:r w:rsidRPr="00886C2F">
              <w:rPr>
                <w:rFonts w:ascii="Arial" w:hAnsi="Arial" w:cs="Arial"/>
              </w:rPr>
              <w:t>Наименование и адрес кладбища, № квартала, участка</w:t>
            </w:r>
          </w:p>
        </w:tc>
        <w:tc>
          <w:tcPr>
            <w:tcW w:w="1162" w:type="dxa"/>
          </w:tcPr>
          <w:p w:rsidR="00886C2F" w:rsidRPr="00886C2F" w:rsidRDefault="00886C2F" w:rsidP="00953DB0">
            <w:pPr>
              <w:pStyle w:val="a4"/>
              <w:jc w:val="both"/>
              <w:rPr>
                <w:rFonts w:ascii="Arial" w:hAnsi="Arial" w:cs="Arial"/>
              </w:rPr>
            </w:pPr>
            <w:r w:rsidRPr="00886C2F">
              <w:rPr>
                <w:rFonts w:ascii="Arial" w:hAnsi="Arial" w:cs="Arial"/>
              </w:rPr>
              <w:t>Свидетельство о смерти</w:t>
            </w:r>
          </w:p>
        </w:tc>
        <w:tc>
          <w:tcPr>
            <w:tcW w:w="1162" w:type="dxa"/>
          </w:tcPr>
          <w:p w:rsidR="00886C2F" w:rsidRPr="00886C2F" w:rsidRDefault="00886C2F" w:rsidP="00953DB0">
            <w:pPr>
              <w:pStyle w:val="a4"/>
              <w:jc w:val="both"/>
              <w:rPr>
                <w:rFonts w:ascii="Arial" w:hAnsi="Arial" w:cs="Arial"/>
              </w:rPr>
            </w:pPr>
            <w:r w:rsidRPr="00886C2F">
              <w:rPr>
                <w:rFonts w:ascii="Arial" w:hAnsi="Arial" w:cs="Arial"/>
              </w:rPr>
              <w:t xml:space="preserve">ФИО </w:t>
            </w:r>
            <w:proofErr w:type="gramStart"/>
            <w:r w:rsidRPr="00886C2F">
              <w:rPr>
                <w:rFonts w:ascii="Arial" w:hAnsi="Arial" w:cs="Arial"/>
              </w:rPr>
              <w:t>ответственного</w:t>
            </w:r>
            <w:proofErr w:type="gramEnd"/>
            <w:r w:rsidRPr="00886C2F">
              <w:rPr>
                <w:rFonts w:ascii="Arial" w:hAnsi="Arial" w:cs="Arial"/>
              </w:rPr>
              <w:t xml:space="preserve"> за захоронение</w:t>
            </w:r>
          </w:p>
        </w:tc>
        <w:tc>
          <w:tcPr>
            <w:tcW w:w="1162" w:type="dxa"/>
          </w:tcPr>
          <w:p w:rsidR="00886C2F" w:rsidRPr="00886C2F" w:rsidRDefault="00886C2F" w:rsidP="00953DB0">
            <w:pPr>
              <w:pStyle w:val="a4"/>
              <w:jc w:val="both"/>
              <w:rPr>
                <w:rFonts w:ascii="Arial" w:hAnsi="Arial" w:cs="Arial"/>
              </w:rPr>
            </w:pPr>
            <w:r w:rsidRPr="00886C2F">
              <w:rPr>
                <w:rFonts w:ascii="Arial" w:hAnsi="Arial" w:cs="Arial"/>
              </w:rPr>
              <w:t xml:space="preserve">Место жительство, телефон, </w:t>
            </w:r>
            <w:proofErr w:type="gramStart"/>
            <w:r w:rsidRPr="00886C2F">
              <w:rPr>
                <w:rFonts w:ascii="Arial" w:hAnsi="Arial" w:cs="Arial"/>
              </w:rPr>
              <w:t>ответственного</w:t>
            </w:r>
            <w:proofErr w:type="gramEnd"/>
            <w:r w:rsidRPr="00886C2F">
              <w:rPr>
                <w:rFonts w:ascii="Arial" w:hAnsi="Arial" w:cs="Arial"/>
              </w:rPr>
              <w:t xml:space="preserve"> за захоронение</w:t>
            </w:r>
          </w:p>
        </w:tc>
      </w:tr>
      <w:tr w:rsidR="00886C2F" w:rsidRPr="00886C2F" w:rsidTr="00953DB0">
        <w:tc>
          <w:tcPr>
            <w:tcW w:w="1161" w:type="dxa"/>
          </w:tcPr>
          <w:p w:rsidR="00886C2F" w:rsidRPr="00886C2F" w:rsidRDefault="00886C2F" w:rsidP="00953DB0">
            <w:pPr>
              <w:pStyle w:val="a4"/>
              <w:jc w:val="both"/>
              <w:rPr>
                <w:rFonts w:ascii="Arial" w:hAnsi="Arial" w:cs="Arial"/>
              </w:rPr>
            </w:pPr>
          </w:p>
        </w:tc>
        <w:tc>
          <w:tcPr>
            <w:tcW w:w="1161"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r>
      <w:tr w:rsidR="00886C2F" w:rsidRPr="00886C2F" w:rsidTr="00953DB0">
        <w:tc>
          <w:tcPr>
            <w:tcW w:w="1161" w:type="dxa"/>
          </w:tcPr>
          <w:p w:rsidR="00886C2F" w:rsidRPr="00886C2F" w:rsidRDefault="00886C2F" w:rsidP="00953DB0">
            <w:pPr>
              <w:pStyle w:val="a4"/>
              <w:jc w:val="both"/>
              <w:rPr>
                <w:rFonts w:ascii="Arial" w:hAnsi="Arial" w:cs="Arial"/>
              </w:rPr>
            </w:pPr>
          </w:p>
        </w:tc>
        <w:tc>
          <w:tcPr>
            <w:tcW w:w="1161"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r>
      <w:tr w:rsidR="00886C2F" w:rsidRPr="00886C2F" w:rsidTr="00953DB0">
        <w:tc>
          <w:tcPr>
            <w:tcW w:w="1161" w:type="dxa"/>
          </w:tcPr>
          <w:p w:rsidR="00886C2F" w:rsidRPr="00886C2F" w:rsidRDefault="00886C2F" w:rsidP="00953DB0">
            <w:pPr>
              <w:pStyle w:val="a4"/>
              <w:jc w:val="both"/>
              <w:rPr>
                <w:rFonts w:ascii="Arial" w:hAnsi="Arial" w:cs="Arial"/>
              </w:rPr>
            </w:pPr>
          </w:p>
        </w:tc>
        <w:tc>
          <w:tcPr>
            <w:tcW w:w="1161"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c>
          <w:tcPr>
            <w:tcW w:w="1162" w:type="dxa"/>
          </w:tcPr>
          <w:p w:rsidR="00886C2F" w:rsidRPr="00886C2F" w:rsidRDefault="00886C2F" w:rsidP="00953DB0">
            <w:pPr>
              <w:pStyle w:val="a4"/>
              <w:jc w:val="both"/>
              <w:rPr>
                <w:rFonts w:ascii="Arial" w:hAnsi="Arial" w:cs="Arial"/>
              </w:rPr>
            </w:pPr>
          </w:p>
        </w:tc>
      </w:tr>
    </w:tbl>
    <w:p w:rsidR="00886C2F" w:rsidRPr="00886C2F" w:rsidRDefault="00886C2F" w:rsidP="00886C2F">
      <w:pPr>
        <w:pStyle w:val="a4"/>
        <w:jc w:val="both"/>
        <w:rPr>
          <w:rFonts w:ascii="Arial" w:hAnsi="Arial" w:cs="Arial"/>
        </w:rPr>
      </w:pPr>
    </w:p>
    <w:p w:rsidR="00886C2F" w:rsidRPr="00886C2F" w:rsidRDefault="00886C2F" w:rsidP="00886C2F">
      <w:pPr>
        <w:pStyle w:val="a4"/>
        <w:jc w:val="both"/>
        <w:rPr>
          <w:rFonts w:ascii="Arial" w:hAnsi="Arial" w:cs="Arial"/>
        </w:rPr>
      </w:pPr>
    </w:p>
    <w:p w:rsidR="00187D73" w:rsidRPr="00886C2F" w:rsidRDefault="00187D73" w:rsidP="00886C2F">
      <w:pPr>
        <w:rPr>
          <w:rFonts w:ascii="Arial" w:hAnsi="Arial" w:cs="Arial"/>
          <w:sz w:val="24"/>
          <w:szCs w:val="24"/>
        </w:rPr>
      </w:pPr>
    </w:p>
    <w:sectPr w:rsidR="00187D73" w:rsidRPr="00886C2F" w:rsidSect="00375DF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C7ED0"/>
    <w:multiLevelType w:val="hybridMultilevel"/>
    <w:tmpl w:val="7D6AF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504C9E"/>
    <w:multiLevelType w:val="hybridMultilevel"/>
    <w:tmpl w:val="FB80F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2F7AEF"/>
    <w:multiLevelType w:val="hybridMultilevel"/>
    <w:tmpl w:val="53EAA646"/>
    <w:lvl w:ilvl="0" w:tplc="6848F4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3C3C73"/>
    <w:multiLevelType w:val="hybridMultilevel"/>
    <w:tmpl w:val="9E603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4F2DF3"/>
    <w:multiLevelType w:val="hybridMultilevel"/>
    <w:tmpl w:val="1B6454D8"/>
    <w:lvl w:ilvl="0" w:tplc="60F863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C403E34"/>
    <w:multiLevelType w:val="hybridMultilevel"/>
    <w:tmpl w:val="02ACE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952CA0"/>
    <w:multiLevelType w:val="hybridMultilevel"/>
    <w:tmpl w:val="63821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EA70D5"/>
    <w:multiLevelType w:val="hybridMultilevel"/>
    <w:tmpl w:val="D72C5FBE"/>
    <w:lvl w:ilvl="0" w:tplc="74FE9B0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432C2077"/>
    <w:multiLevelType w:val="hybridMultilevel"/>
    <w:tmpl w:val="B698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D434A7"/>
    <w:multiLevelType w:val="hybridMultilevel"/>
    <w:tmpl w:val="95602CEC"/>
    <w:lvl w:ilvl="0" w:tplc="6506EC9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5E2509BA"/>
    <w:multiLevelType w:val="hybridMultilevel"/>
    <w:tmpl w:val="9CFE6090"/>
    <w:lvl w:ilvl="0" w:tplc="A114ED3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615A7E14"/>
    <w:multiLevelType w:val="hybridMultilevel"/>
    <w:tmpl w:val="5B06809A"/>
    <w:lvl w:ilvl="0" w:tplc="6654030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61832574"/>
    <w:multiLevelType w:val="hybridMultilevel"/>
    <w:tmpl w:val="2F9E2B8A"/>
    <w:lvl w:ilvl="0" w:tplc="5870230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num>
  <w:num w:numId="2">
    <w:abstractNumId w:val="6"/>
  </w:num>
  <w:num w:numId="3">
    <w:abstractNumId w:val="1"/>
  </w:num>
  <w:num w:numId="4">
    <w:abstractNumId w:val="5"/>
  </w:num>
  <w:num w:numId="5">
    <w:abstractNumId w:val="3"/>
  </w:num>
  <w:num w:numId="6">
    <w:abstractNumId w:val="8"/>
  </w:num>
  <w:num w:numId="7">
    <w:abstractNumId w:val="2"/>
  </w:num>
  <w:num w:numId="8">
    <w:abstractNumId w:val="4"/>
  </w:num>
  <w:num w:numId="9">
    <w:abstractNumId w:val="10"/>
  </w:num>
  <w:num w:numId="10">
    <w:abstractNumId w:val="9"/>
  </w:num>
  <w:num w:numId="11">
    <w:abstractNumId w:val="12"/>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2453"/>
    <w:rsid w:val="0002739F"/>
    <w:rsid w:val="001450A7"/>
    <w:rsid w:val="001538B2"/>
    <w:rsid w:val="001747C5"/>
    <w:rsid w:val="00186739"/>
    <w:rsid w:val="00187D73"/>
    <w:rsid w:val="00214E03"/>
    <w:rsid w:val="00231A42"/>
    <w:rsid w:val="00255DB4"/>
    <w:rsid w:val="0026631C"/>
    <w:rsid w:val="002C15B4"/>
    <w:rsid w:val="002C7C01"/>
    <w:rsid w:val="002E743A"/>
    <w:rsid w:val="00360E49"/>
    <w:rsid w:val="00371902"/>
    <w:rsid w:val="003F1837"/>
    <w:rsid w:val="00445B04"/>
    <w:rsid w:val="0048453C"/>
    <w:rsid w:val="005364FE"/>
    <w:rsid w:val="00582453"/>
    <w:rsid w:val="00582E0D"/>
    <w:rsid w:val="005A4A61"/>
    <w:rsid w:val="005B020F"/>
    <w:rsid w:val="005E7EFA"/>
    <w:rsid w:val="00603219"/>
    <w:rsid w:val="006C65D2"/>
    <w:rsid w:val="007A23F7"/>
    <w:rsid w:val="00806537"/>
    <w:rsid w:val="00882640"/>
    <w:rsid w:val="00882BB3"/>
    <w:rsid w:val="00886C2F"/>
    <w:rsid w:val="008951A8"/>
    <w:rsid w:val="008B5A28"/>
    <w:rsid w:val="008C344A"/>
    <w:rsid w:val="008C45B6"/>
    <w:rsid w:val="008C74F7"/>
    <w:rsid w:val="008F5E9D"/>
    <w:rsid w:val="00916F9A"/>
    <w:rsid w:val="0095159C"/>
    <w:rsid w:val="0095370C"/>
    <w:rsid w:val="00964179"/>
    <w:rsid w:val="00966AB4"/>
    <w:rsid w:val="009D3916"/>
    <w:rsid w:val="009F102B"/>
    <w:rsid w:val="00A15468"/>
    <w:rsid w:val="00A456CF"/>
    <w:rsid w:val="00A52D49"/>
    <w:rsid w:val="00A64721"/>
    <w:rsid w:val="00A6746B"/>
    <w:rsid w:val="00A70B65"/>
    <w:rsid w:val="00AB691D"/>
    <w:rsid w:val="00AC47FD"/>
    <w:rsid w:val="00AD3C3D"/>
    <w:rsid w:val="00AD6B34"/>
    <w:rsid w:val="00AF0230"/>
    <w:rsid w:val="00B476BE"/>
    <w:rsid w:val="00B7366A"/>
    <w:rsid w:val="00B96BCC"/>
    <w:rsid w:val="00BB5D16"/>
    <w:rsid w:val="00BC7B24"/>
    <w:rsid w:val="00BD7CC1"/>
    <w:rsid w:val="00BF2485"/>
    <w:rsid w:val="00C13AE2"/>
    <w:rsid w:val="00C322ED"/>
    <w:rsid w:val="00C32592"/>
    <w:rsid w:val="00C76280"/>
    <w:rsid w:val="00CF1108"/>
    <w:rsid w:val="00D23CA2"/>
    <w:rsid w:val="00DC4D18"/>
    <w:rsid w:val="00DE02A3"/>
    <w:rsid w:val="00DE2518"/>
    <w:rsid w:val="00E10573"/>
    <w:rsid w:val="00E4006A"/>
    <w:rsid w:val="00ED328E"/>
    <w:rsid w:val="00F11565"/>
    <w:rsid w:val="00F233A7"/>
    <w:rsid w:val="00F85B3F"/>
    <w:rsid w:val="00FA354D"/>
    <w:rsid w:val="00FB4AC3"/>
    <w:rsid w:val="00FB5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53"/>
    <w:pPr>
      <w:widowControl w:val="0"/>
      <w:autoSpaceDE w:val="0"/>
      <w:autoSpaceDN w:val="0"/>
      <w:adjustRightInd w:val="0"/>
      <w:spacing w:after="0" w:line="240" w:lineRule="auto"/>
    </w:pPr>
    <w:rPr>
      <w:rFonts w:ascii="Times New Roman" w:eastAsia="MS Mincho" w:hAnsi="Times New Roman" w:cs="Times New Roman"/>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DB4"/>
    <w:pPr>
      <w:ind w:left="720"/>
      <w:contextualSpacing/>
    </w:pPr>
  </w:style>
  <w:style w:type="paragraph" w:styleId="a4">
    <w:name w:val="No Spacing"/>
    <w:uiPriority w:val="1"/>
    <w:qFormat/>
    <w:rsid w:val="00BC7B24"/>
    <w:pPr>
      <w:spacing w:after="0" w:line="240" w:lineRule="auto"/>
    </w:pPr>
    <w:rPr>
      <w:rFonts w:ascii="Times New Roman" w:eastAsia="Calibri" w:hAnsi="Times New Roman" w:cs="Times New Roman"/>
      <w:sz w:val="24"/>
      <w:szCs w:val="24"/>
    </w:rPr>
  </w:style>
  <w:style w:type="paragraph" w:customStyle="1" w:styleId="Default">
    <w:name w:val="Default"/>
    <w:rsid w:val="007A23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5">
    <w:name w:val="Table Grid"/>
    <w:basedOn w:val="a1"/>
    <w:uiPriority w:val="39"/>
    <w:rsid w:val="0088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2526</Words>
  <Characters>14401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C440</cp:lastModifiedBy>
  <cp:revision>14</cp:revision>
  <cp:lastPrinted>2018-09-18T07:49:00Z</cp:lastPrinted>
  <dcterms:created xsi:type="dcterms:W3CDTF">2015-02-17T02:49:00Z</dcterms:created>
  <dcterms:modified xsi:type="dcterms:W3CDTF">2018-09-18T07:50:00Z</dcterms:modified>
</cp:coreProperties>
</file>