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041B06" w:rsidTr="00041B06">
        <w:trPr>
          <w:trHeight w:val="239"/>
        </w:trPr>
        <w:tc>
          <w:tcPr>
            <w:tcW w:w="9464" w:type="dxa"/>
          </w:tcPr>
          <w:p w:rsidR="004752CC" w:rsidRDefault="00041B06" w:rsidP="004752CC">
            <w:pPr>
              <w:pStyle w:val="a6"/>
              <w:jc w:val="right"/>
            </w:pPr>
            <w:r>
              <w:t xml:space="preserve"> </w:t>
            </w:r>
            <w:r w:rsidR="004752CC">
              <w:t>ПРОЕКТ</w:t>
            </w:r>
          </w:p>
          <w:p w:rsidR="00041B06" w:rsidRPr="00DC2A99" w:rsidRDefault="00041B06" w:rsidP="00041B06">
            <w:pPr>
              <w:pStyle w:val="a6"/>
              <w:jc w:val="center"/>
            </w:pPr>
            <w:r>
              <w:t xml:space="preserve"> </w:t>
            </w:r>
            <w:r w:rsidRPr="00A03C13">
              <w:t>РОССИЙСКАЯ ФЕДЕРАЦИЯ</w:t>
            </w:r>
            <w:r>
              <w:rPr>
                <w:lang w:val="en-US"/>
              </w:rPr>
              <w:t xml:space="preserve">                                  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ИРКУТСКАЯ ОБЛАСТЬ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  <w:r w:rsidRPr="00A03C13">
              <w:t>ЧУНСКИЙ РАЙОН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</w:pPr>
          </w:p>
        </w:tc>
      </w:tr>
      <w:tr w:rsidR="00041B06" w:rsidTr="00041B06">
        <w:trPr>
          <w:trHeight w:val="491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>Дума Червянского муниципального образования</w:t>
            </w:r>
            <w:proofErr w:type="gramStart"/>
            <w:r w:rsidRPr="00A03C13">
              <w:rPr>
                <w:spacing w:val="2"/>
              </w:rPr>
              <w:t xml:space="preserve"> </w:t>
            </w:r>
            <w:r w:rsidRPr="00A03C13">
              <w:rPr>
                <w:spacing w:val="2"/>
              </w:rPr>
              <w:br/>
              <w:t xml:space="preserve"> Т</w:t>
            </w:r>
            <w:proofErr w:type="gramEnd"/>
            <w:r w:rsidRPr="00A03C13">
              <w:rPr>
                <w:spacing w:val="2"/>
              </w:rPr>
              <w:t xml:space="preserve">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041B06">
            <w:pPr>
              <w:pStyle w:val="a6"/>
              <w:jc w:val="center"/>
              <w:rPr>
                <w:b/>
                <w:spacing w:val="2"/>
              </w:rPr>
            </w:pP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Pr="00A03C13" w:rsidRDefault="00971958" w:rsidP="00041B06">
            <w:pPr>
              <w:pStyle w:val="a6"/>
              <w:jc w:val="center"/>
              <w:rPr>
                <w:u w:val="single"/>
              </w:rPr>
            </w:pPr>
            <w:r>
              <w:rPr>
                <w:u w:val="single"/>
              </w:rPr>
              <w:t>Сорок вторая</w:t>
            </w:r>
            <w:r w:rsidR="00041B06" w:rsidRPr="00A03C13">
              <w:rPr>
                <w:u w:val="single"/>
              </w:rPr>
              <w:t xml:space="preserve"> сессия</w:t>
            </w:r>
          </w:p>
        </w:tc>
      </w:tr>
      <w:tr w:rsidR="00041B06" w:rsidTr="00041B06">
        <w:trPr>
          <w:trHeight w:val="239"/>
        </w:trPr>
        <w:tc>
          <w:tcPr>
            <w:tcW w:w="9464" w:type="dxa"/>
          </w:tcPr>
          <w:p w:rsidR="00041B06" w:rsidRPr="00A03C13" w:rsidRDefault="00041B06" w:rsidP="004752CC">
            <w:pPr>
              <w:pStyle w:val="a6"/>
            </w:pPr>
          </w:p>
        </w:tc>
      </w:tr>
      <w:tr w:rsidR="00041B06" w:rsidTr="00041B06">
        <w:trPr>
          <w:trHeight w:val="1220"/>
        </w:trPr>
        <w:tc>
          <w:tcPr>
            <w:tcW w:w="9464" w:type="dxa"/>
          </w:tcPr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  <w:r w:rsidRPr="00EE632E">
              <w:rPr>
                <w:b/>
                <w:bCs/>
                <w:w w:val="111"/>
                <w:u w:val="single"/>
              </w:rPr>
              <w:t>РЕШЕНИЕ</w:t>
            </w:r>
          </w:p>
          <w:p w:rsidR="00041B06" w:rsidRPr="00EE632E" w:rsidRDefault="00041B06" w:rsidP="00041B06">
            <w:pPr>
              <w:pStyle w:val="a6"/>
              <w:jc w:val="center"/>
              <w:rPr>
                <w:b/>
                <w:bCs/>
                <w:w w:val="111"/>
                <w:u w:val="single"/>
              </w:rPr>
            </w:pPr>
          </w:p>
          <w:p w:rsidR="00041B06" w:rsidRPr="00F53CA8" w:rsidRDefault="00971958" w:rsidP="00971958">
            <w:pPr>
              <w:pStyle w:val="a6"/>
            </w:pPr>
            <w:r>
              <w:t>11</w:t>
            </w:r>
            <w:r w:rsidR="004752CC" w:rsidRPr="004752CC">
              <w:t>. 10</w:t>
            </w:r>
            <w:r>
              <w:t>. 2016</w:t>
            </w:r>
            <w:r w:rsidR="00041B06" w:rsidRPr="004752CC">
              <w:t xml:space="preserve"> г</w:t>
            </w:r>
            <w:r w:rsidR="004752CC" w:rsidRPr="004752CC">
              <w:t>.</w:t>
            </w:r>
            <w:r w:rsidR="00041B06" w:rsidRPr="00EE632E">
              <w:t xml:space="preserve">                                           с. Червянка                        </w:t>
            </w:r>
            <w:r w:rsidR="00F53CA8">
              <w:t xml:space="preserve">                              </w:t>
            </w:r>
            <w:r w:rsidR="00041B06" w:rsidRPr="00EE632E">
              <w:t xml:space="preserve">№  </w:t>
            </w:r>
            <w:r w:rsidR="00F53CA8">
              <w:t>1</w:t>
            </w:r>
            <w:r>
              <w:t>56</w:t>
            </w:r>
          </w:p>
        </w:tc>
      </w:tr>
      <w:tr w:rsidR="00041B06" w:rsidTr="00041B06">
        <w:trPr>
          <w:trHeight w:val="252"/>
        </w:trPr>
        <w:tc>
          <w:tcPr>
            <w:tcW w:w="9464" w:type="dxa"/>
          </w:tcPr>
          <w:p w:rsidR="00041B06" w:rsidRDefault="00041B06" w:rsidP="004752CC">
            <w:pPr>
              <w:pStyle w:val="a6"/>
              <w:rPr>
                <w:i/>
              </w:rPr>
            </w:pPr>
          </w:p>
        </w:tc>
      </w:tr>
    </w:tbl>
    <w:p w:rsidR="00790258" w:rsidRPr="00790258" w:rsidRDefault="00041B06" w:rsidP="00041B06">
      <w:pPr>
        <w:pStyle w:val="a6"/>
      </w:pPr>
      <w:r w:rsidRPr="00790258">
        <w:t xml:space="preserve">Об установлении </w:t>
      </w:r>
      <w:r w:rsidR="00790258" w:rsidRPr="00790258">
        <w:t xml:space="preserve">и введении в действие </w:t>
      </w:r>
    </w:p>
    <w:p w:rsidR="00790258" w:rsidRPr="00790258" w:rsidRDefault="00041B06" w:rsidP="00790258">
      <w:pPr>
        <w:pStyle w:val="a6"/>
      </w:pPr>
      <w:r w:rsidRPr="00790258">
        <w:t>налога на имущество</w:t>
      </w:r>
      <w:r w:rsidR="00790258" w:rsidRPr="00790258">
        <w:t xml:space="preserve"> </w:t>
      </w:r>
      <w:r w:rsidRPr="00790258">
        <w:t xml:space="preserve">физических   лиц   </w:t>
      </w:r>
    </w:p>
    <w:p w:rsidR="00790258" w:rsidRPr="00790258" w:rsidRDefault="00790258" w:rsidP="00790258">
      <w:pPr>
        <w:pStyle w:val="a6"/>
      </w:pPr>
      <w:r w:rsidRPr="00790258">
        <w:t xml:space="preserve">на территории Червянского </w:t>
      </w:r>
      <w:proofErr w:type="gramStart"/>
      <w:r w:rsidRPr="00790258">
        <w:t>муниципального</w:t>
      </w:r>
      <w:proofErr w:type="gramEnd"/>
    </w:p>
    <w:p w:rsidR="00041B06" w:rsidRDefault="00F53CA8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образования на </w:t>
      </w:r>
      <w:r w:rsidR="00971958">
        <w:rPr>
          <w:rFonts w:ascii="Times New Roman" w:hAnsi="Times New Roman" w:cs="Times New Roman"/>
          <w:b w:val="0"/>
          <w:sz w:val="24"/>
          <w:szCs w:val="24"/>
        </w:rPr>
        <w:t>2017</w:t>
      </w:r>
      <w:r w:rsidR="00790258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244B1D" w:rsidRPr="00244B1D" w:rsidRDefault="00244B1D" w:rsidP="00244B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41B06" w:rsidRDefault="005E4515" w:rsidP="00041B06">
      <w:pPr>
        <w:pStyle w:val="a6"/>
        <w:jc w:val="both"/>
      </w:pPr>
      <w:r>
        <w:t xml:space="preserve">     Руков</w:t>
      </w:r>
      <w:r w:rsidRPr="00DE385B">
        <w:t>одству</w:t>
      </w:r>
      <w:r>
        <w:t>ясь подпунктом 2 пункта 1 статьи 14</w:t>
      </w:r>
      <w:r w:rsidRPr="00C10AB5">
        <w:t xml:space="preserve"> </w:t>
      </w:r>
      <w:r w:rsidRPr="00DE385B">
        <w:t>Федерального закона от 06.10.2003 N 131-ФЗ "Об общих принципах организации местного самоупр</w:t>
      </w:r>
      <w:r>
        <w:t>авления в Российской Федерации", ст.ст.12,15 Налогового кодекса Российской федерации</w:t>
      </w:r>
      <w:r w:rsidRPr="00DE385B">
        <w:t>,</w:t>
      </w:r>
      <w:r>
        <w:t xml:space="preserve"> статьей 3 Закона</w:t>
      </w:r>
      <w:r w:rsidRPr="00DE385B">
        <w:t xml:space="preserve"> Российской Федерации от 09.12.1991 N 2003-1 "О налогах на имущество физически</w:t>
      </w:r>
      <w:r>
        <w:t xml:space="preserve">х лиц", в Российской Федерации", Федеральным  законом от 02.12.2013 г № 334-ФЗ « О внесении изменений в часть вторую налогового кодекса Российской Федерации и статью 5 закона Российской Федерации « О налогах на имущество физических лиц», </w:t>
      </w:r>
      <w:r w:rsidR="00041B06">
        <w:t>ст. 24, 44, 47 Устава Червянского  муниципального образования, Дума Червянского  муниципального образования</w:t>
      </w:r>
    </w:p>
    <w:p w:rsidR="00041B06" w:rsidRDefault="00041B06" w:rsidP="00041B06">
      <w:pPr>
        <w:pStyle w:val="a6"/>
        <w:jc w:val="both"/>
      </w:pPr>
    </w:p>
    <w:p w:rsidR="00041B06" w:rsidRDefault="00041B06" w:rsidP="007D4A43">
      <w:pPr>
        <w:pStyle w:val="a6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5E4515" w:rsidRDefault="00041B06" w:rsidP="00790258">
      <w:pPr>
        <w:pStyle w:val="a6"/>
        <w:jc w:val="both"/>
      </w:pPr>
      <w:r>
        <w:tab/>
        <w:t>1. Установить и ввести в действие на территории Червянского муниципального образования нал</w:t>
      </w:r>
      <w:r w:rsidR="00790258">
        <w:t xml:space="preserve">ог на </w:t>
      </w:r>
      <w:r w:rsidR="00971958">
        <w:t>имущество физических лиц на 2017</w:t>
      </w:r>
      <w:r w:rsidR="00790258">
        <w:t xml:space="preserve"> год.</w:t>
      </w:r>
    </w:p>
    <w:p w:rsidR="00041B06" w:rsidRPr="00FC5F3F" w:rsidRDefault="00041B06" w:rsidP="00041B06">
      <w:pPr>
        <w:pStyle w:val="a6"/>
        <w:jc w:val="both"/>
        <w:rPr>
          <w:color w:val="000000"/>
        </w:rPr>
      </w:pPr>
      <w:r>
        <w:tab/>
        <w:t xml:space="preserve">2. </w:t>
      </w:r>
      <w:r w:rsidRPr="0080171B">
        <w:t>Нало</w:t>
      </w:r>
      <w:r>
        <w:t xml:space="preserve">гоплательщиками налога </w:t>
      </w:r>
      <w:r w:rsidR="00790258" w:rsidRPr="00DF5743">
        <w:t>на имуществ</w:t>
      </w:r>
      <w:r w:rsidR="00790258">
        <w:t xml:space="preserve">о физических лиц </w:t>
      </w:r>
      <w:r>
        <w:t xml:space="preserve">(далее </w:t>
      </w:r>
      <w:r w:rsidRPr="0080171B">
        <w:t xml:space="preserve">- налогоплательщики) признаются физические лица, обладающие правом собственности на имущество, признаваемое объектом </w:t>
      </w:r>
      <w:r>
        <w:t>налогообложения</w:t>
      </w:r>
      <w:r w:rsidRPr="0080171B">
        <w:t>.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>
        <w:tab/>
        <w:t>3.</w:t>
      </w:r>
      <w:r w:rsidRPr="0080171B">
        <w:rPr>
          <w:color w:val="000000"/>
        </w:rPr>
        <w:t xml:space="preserve"> Объектом налогообложения признается расположенное в пределах </w:t>
      </w:r>
      <w:r>
        <w:rPr>
          <w:color w:val="000000"/>
        </w:rPr>
        <w:t xml:space="preserve">Червянского </w:t>
      </w:r>
      <w:r w:rsidRPr="0080171B">
        <w:rPr>
          <w:color w:val="000000"/>
        </w:rPr>
        <w:t>муниципального образования  следующее имущество: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1) жилой дом;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2) жилое помещение (квартира, комната);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 xml:space="preserve">3) гараж, </w:t>
      </w:r>
      <w:proofErr w:type="spellStart"/>
      <w:r w:rsidRPr="0080171B">
        <w:rPr>
          <w:color w:val="000000"/>
        </w:rPr>
        <w:t>машино-место</w:t>
      </w:r>
      <w:proofErr w:type="spellEnd"/>
      <w:r w:rsidRPr="0080171B">
        <w:rPr>
          <w:color w:val="000000"/>
        </w:rPr>
        <w:t>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4) единый недвижимый комплекс;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 w:rsidRPr="0080171B">
        <w:rPr>
          <w:color w:val="000000"/>
        </w:rPr>
        <w:t>5) объект незавершенного строительства;</w:t>
      </w:r>
    </w:p>
    <w:p w:rsidR="00041B06" w:rsidRPr="0080171B" w:rsidRDefault="00CA7A04" w:rsidP="00041B06">
      <w:pPr>
        <w:pStyle w:val="a6"/>
        <w:jc w:val="both"/>
        <w:rPr>
          <w:color w:val="000000"/>
        </w:rPr>
      </w:pPr>
      <w:r>
        <w:rPr>
          <w:color w:val="000000"/>
        </w:rPr>
        <w:t>6) иные здания</w:t>
      </w:r>
      <w:r w:rsidR="00041B06" w:rsidRPr="0080171B">
        <w:rPr>
          <w:color w:val="000000"/>
        </w:rPr>
        <w:t>, строени</w:t>
      </w:r>
      <w:r>
        <w:rPr>
          <w:color w:val="000000"/>
        </w:rPr>
        <w:t>я</w:t>
      </w:r>
      <w:r w:rsidR="00041B06" w:rsidRPr="0080171B">
        <w:rPr>
          <w:color w:val="000000"/>
        </w:rPr>
        <w:t>, сооружени</w:t>
      </w:r>
      <w:r>
        <w:rPr>
          <w:color w:val="000000"/>
        </w:rPr>
        <w:t>я</w:t>
      </w:r>
      <w:r w:rsidR="00041B06" w:rsidRPr="0080171B">
        <w:rPr>
          <w:color w:val="000000"/>
        </w:rPr>
        <w:t>, помещени</w:t>
      </w:r>
      <w:r>
        <w:rPr>
          <w:color w:val="000000"/>
        </w:rPr>
        <w:t>я</w:t>
      </w:r>
      <w:r w:rsidR="00041B06" w:rsidRPr="0080171B">
        <w:rPr>
          <w:color w:val="000000"/>
        </w:rPr>
        <w:t>.</w:t>
      </w:r>
    </w:p>
    <w:p w:rsidR="00041B06" w:rsidRPr="0080171B" w:rsidRDefault="00041B06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0171B">
        <w:rPr>
          <w:color w:val="000000"/>
        </w:rPr>
        <w:t xml:space="preserve"> </w:t>
      </w:r>
      <w:r>
        <w:rPr>
          <w:color w:val="000000"/>
        </w:rPr>
        <w:t xml:space="preserve"> Ж</w:t>
      </w:r>
      <w:r w:rsidRPr="0080171B">
        <w:rPr>
          <w:color w:val="000000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041B06" w:rsidRDefault="00041B06" w:rsidP="00041B06">
      <w:pPr>
        <w:pStyle w:val="a6"/>
        <w:jc w:val="both"/>
      </w:pPr>
      <w:r>
        <w:t xml:space="preserve">          </w:t>
      </w:r>
      <w:r w:rsidRPr="0080171B">
        <w:t>Не признается объектом налогообложения имущество, входящее в состав общего имущества многоквартирного дома.</w:t>
      </w:r>
    </w:p>
    <w:p w:rsidR="00041B06" w:rsidRDefault="00041B06" w:rsidP="00041B06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 xml:space="preserve">          4</w:t>
      </w:r>
      <w:r w:rsidRPr="0080171B">
        <w:rPr>
          <w:color w:val="000000"/>
        </w:rPr>
        <w:t>. Налоговая база</w:t>
      </w:r>
      <w:r w:rsidR="00CA7A04">
        <w:rPr>
          <w:color w:val="000000"/>
        </w:rPr>
        <w:t xml:space="preserve"> определяется</w:t>
      </w:r>
      <w:r w:rsidRPr="0080171B">
        <w:rPr>
          <w:color w:val="000000"/>
        </w:rPr>
        <w:t xml:space="preserve"> в отношении </w:t>
      </w:r>
      <w:r w:rsidR="00CA7A04">
        <w:rPr>
          <w:color w:val="000000"/>
        </w:rPr>
        <w:t xml:space="preserve">каждого </w:t>
      </w:r>
      <w:r w:rsidRPr="0080171B">
        <w:rPr>
          <w:color w:val="000000"/>
        </w:rPr>
        <w:t>объект</w:t>
      </w:r>
      <w:r w:rsidR="00CA7A04">
        <w:rPr>
          <w:color w:val="000000"/>
        </w:rPr>
        <w:t>а</w:t>
      </w:r>
      <w:r w:rsidRPr="0080171B">
        <w:rPr>
          <w:color w:val="000000"/>
        </w:rPr>
        <w:t xml:space="preserve"> налогообложения</w:t>
      </w:r>
      <w:r>
        <w:rPr>
          <w:color w:val="000000"/>
        </w:rPr>
        <w:t>,</w:t>
      </w:r>
      <w:r w:rsidRPr="0080171B">
        <w:rPr>
          <w:color w:val="000000"/>
        </w:rPr>
        <w:t xml:space="preserve"> определяется исходя из их инвентаризационной стоимости</w:t>
      </w:r>
      <w:r>
        <w:rPr>
          <w:color w:val="000000"/>
        </w:rPr>
        <w:t>.</w:t>
      </w:r>
      <w:r w:rsidRPr="0080171B">
        <w:rPr>
          <w:color w:val="000000"/>
        </w:rPr>
        <w:t xml:space="preserve"> </w:t>
      </w:r>
    </w:p>
    <w:p w:rsidR="00041B06" w:rsidRPr="0080171B" w:rsidRDefault="003E5CE1" w:rsidP="00041B06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41B06" w:rsidRPr="0080171B">
        <w:rPr>
          <w:color w:val="000000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971958" w:rsidRPr="0080171B" w:rsidRDefault="003E5CE1" w:rsidP="00041B06">
      <w:pPr>
        <w:pStyle w:val="a6"/>
        <w:jc w:val="both"/>
        <w:rPr>
          <w:color w:val="000000"/>
        </w:rPr>
      </w:pPr>
      <w:r>
        <w:t xml:space="preserve">             </w:t>
      </w:r>
      <w:r w:rsidR="00041B06">
        <w:t xml:space="preserve"> Установить следующие ставки налога на имущество физических лиц </w:t>
      </w:r>
      <w:r w:rsidR="00041B06" w:rsidRPr="0080171B">
        <w:rPr>
          <w:color w:val="000000"/>
        </w:rPr>
        <w:t xml:space="preserve">на </w:t>
      </w:r>
      <w:proofErr w:type="gramStart"/>
      <w:r w:rsidR="00041B06" w:rsidRPr="0080171B">
        <w:rPr>
          <w:color w:val="000000"/>
        </w:rPr>
        <w:t>основе</w:t>
      </w:r>
      <w:proofErr w:type="gramEnd"/>
      <w:r w:rsidR="00041B06" w:rsidRPr="0080171B">
        <w:rPr>
          <w:color w:val="000000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</w:t>
      </w:r>
      <w:r w:rsidR="00244B1D">
        <w:rPr>
          <w:color w:val="000000"/>
        </w:rPr>
        <w:t xml:space="preserve"> </w:t>
      </w:r>
      <w:r w:rsidR="00041B06" w:rsidRPr="0080171B">
        <w:rPr>
          <w:color w:val="000000"/>
        </w:rPr>
        <w:t xml:space="preserve"> расположенных в пределах</w:t>
      </w:r>
      <w:r w:rsidR="00041B06">
        <w:rPr>
          <w:color w:val="000000"/>
        </w:rPr>
        <w:t xml:space="preserve"> Червянского муниципального образования</w:t>
      </w:r>
      <w:r w:rsidR="00041B06" w:rsidRPr="0080171B">
        <w:rPr>
          <w:color w:val="000000"/>
        </w:rPr>
        <w:t>:</w:t>
      </w:r>
    </w:p>
    <w:p w:rsidR="00971958" w:rsidRPr="005261A1" w:rsidRDefault="00971958" w:rsidP="00971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="00CA7A04">
        <w:rPr>
          <w:rFonts w:ascii="Times New Roman" w:eastAsia="Times New Roman" w:hAnsi="Times New Roman" w:cs="Times New Roman"/>
          <w:b/>
          <w:sz w:val="24"/>
          <w:szCs w:val="24"/>
        </w:rPr>
        <w:t>Налоговые</w:t>
      </w: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7A04">
        <w:rPr>
          <w:rFonts w:ascii="Times New Roman" w:eastAsia="Times New Roman" w:hAnsi="Times New Roman" w:cs="Times New Roman"/>
          <w:b/>
          <w:sz w:val="24"/>
          <w:szCs w:val="24"/>
        </w:rPr>
        <w:t>ставки</w:t>
      </w: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жилые помещения (п.п. 1, 2 п. 3)</w:t>
      </w:r>
    </w:p>
    <w:p w:rsidR="00971958" w:rsidRPr="005261A1" w:rsidRDefault="00971958" w:rsidP="0097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 инвентаризационная</w:t>
            </w:r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объектов  налогообложения</w:t>
            </w:r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умноженная  на коэффициент – дефлятор (с учётом</w:t>
            </w:r>
            <w:proofErr w:type="gramEnd"/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налогоплательщика в праве общей</w:t>
            </w:r>
          </w:p>
          <w:p w:rsidR="00971958" w:rsidRPr="00C75BC9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на каждый из таких объектов)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971958" w:rsidRPr="0080171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971958" w:rsidRPr="0080171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971958" w:rsidRPr="0080171B" w:rsidTr="00942B09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971958" w:rsidRPr="005261A1" w:rsidRDefault="00971958" w:rsidP="0097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958" w:rsidRPr="005261A1" w:rsidRDefault="00971958" w:rsidP="00971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CA7A04">
        <w:rPr>
          <w:rFonts w:ascii="Times New Roman" w:eastAsia="Times New Roman" w:hAnsi="Times New Roman" w:cs="Times New Roman"/>
          <w:b/>
          <w:sz w:val="24"/>
          <w:szCs w:val="24"/>
        </w:rPr>
        <w:t>Налоговые ставки</w:t>
      </w:r>
      <w:r w:rsidRPr="005261A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нежилые помещения (п.п. 3, 4, 5, 6 п. 3)</w:t>
      </w:r>
    </w:p>
    <w:p w:rsidR="00971958" w:rsidRPr="005261A1" w:rsidRDefault="00971958" w:rsidP="0097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609"/>
        <w:gridCol w:w="3906"/>
      </w:tblGrid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Суммарная  инвентаризационная</w:t>
            </w:r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объектов  налогообложения</w:t>
            </w:r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умноженная  на коэффициент – дефлятор (с учётом</w:t>
            </w:r>
            <w:proofErr w:type="gramEnd"/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доли налогоплательщика в праве общей</w:t>
            </w:r>
          </w:p>
          <w:p w:rsidR="00971958" w:rsidRPr="005261A1" w:rsidRDefault="00971958" w:rsidP="0094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1A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 на каждый из таких объектов)</w:t>
            </w:r>
          </w:p>
          <w:p w:rsidR="00971958" w:rsidRPr="00566651" w:rsidRDefault="00971958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center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Ставка налога</w:t>
            </w:r>
          </w:p>
        </w:tc>
      </w:tr>
      <w:tr w:rsidR="00971958" w:rsidRPr="0080171B" w:rsidTr="00942B09">
        <w:trPr>
          <w:trHeight w:val="242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До 300 000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0,1 процента включительно</w:t>
            </w:r>
          </w:p>
        </w:tc>
      </w:tr>
      <w:tr w:rsidR="00971958" w:rsidRPr="0080171B" w:rsidTr="00942B09">
        <w:trPr>
          <w:trHeight w:val="345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300 000 до 500 000 рублей включительно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0,3 процента включительно</w:t>
            </w:r>
          </w:p>
        </w:tc>
      </w:tr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500 000 рублей до 1 000 000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0,5 процента включительно</w:t>
            </w:r>
          </w:p>
        </w:tc>
      </w:tr>
      <w:tr w:rsidR="00971958" w:rsidRPr="0080171B" w:rsidTr="00942B09">
        <w:trPr>
          <w:trHeight w:val="479"/>
        </w:trPr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1 000 000 рублей до 2 000 000 рублей (включительно)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0,8 процента включительно</w:t>
            </w:r>
          </w:p>
        </w:tc>
      </w:tr>
      <w:tr w:rsidR="00971958" w:rsidRPr="0080171B" w:rsidTr="00942B09">
        <w:tc>
          <w:tcPr>
            <w:tcW w:w="56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Свыше 2 000 000 рублей</w:t>
            </w:r>
          </w:p>
        </w:tc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71958" w:rsidRPr="00566651" w:rsidRDefault="00971958" w:rsidP="00942B09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566651">
              <w:rPr>
                <w:color w:val="000000"/>
                <w:sz w:val="22"/>
                <w:szCs w:val="22"/>
              </w:rPr>
              <w:t>1,0 процент включительно</w:t>
            </w:r>
          </w:p>
        </w:tc>
      </w:tr>
    </w:tbl>
    <w:p w:rsidR="00971958" w:rsidRPr="005261A1" w:rsidRDefault="00971958" w:rsidP="0097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B1D" w:rsidRPr="0080171B" w:rsidRDefault="00244B1D" w:rsidP="00041B06">
      <w:pPr>
        <w:pStyle w:val="a6"/>
        <w:jc w:val="both"/>
        <w:rPr>
          <w:color w:val="000000"/>
        </w:rPr>
      </w:pPr>
    </w:p>
    <w:p w:rsidR="00790258" w:rsidRPr="000A0AC6" w:rsidRDefault="00790258" w:rsidP="00790258">
      <w:pPr>
        <w:pStyle w:val="a6"/>
        <w:ind w:firstLine="709"/>
        <w:jc w:val="both"/>
      </w:pPr>
      <w:r>
        <w:t>5</w:t>
      </w:r>
      <w:r w:rsidRPr="000A0AC6">
        <w:t>. Налоговая база определяется в отношении каждого объекта налогообложения как его инвентаризационная стоимость, исчисленная с учетом коэффициента –</w:t>
      </w:r>
      <w:r>
        <w:t xml:space="preserve"> </w:t>
      </w:r>
      <w:r w:rsidRPr="000A0AC6">
        <w:t>дефлятора на основании последних данных об инвентаризационной стоимости, исчисляется на основании последних данных об инвентаризационной стоимости, предоставленных в установленном порядке в налоговые органы до 01.03.2013г</w:t>
      </w:r>
      <w:r w:rsidR="00244B1D">
        <w:t>.</w:t>
      </w:r>
      <w:r w:rsidRPr="000A0AC6">
        <w:t xml:space="preserve">  </w:t>
      </w:r>
    </w:p>
    <w:p w:rsidR="00790258" w:rsidRDefault="00790258" w:rsidP="00790258">
      <w:pPr>
        <w:pStyle w:val="a6"/>
        <w:ind w:firstLine="709"/>
        <w:jc w:val="both"/>
      </w:pPr>
      <w:r>
        <w:t>6</w:t>
      </w:r>
      <w:r w:rsidRPr="000A0AC6">
        <w:t>.</w:t>
      </w:r>
      <w:r>
        <w:t xml:space="preserve"> </w:t>
      </w:r>
      <w:r w:rsidRPr="000A0AC6">
        <w:t>Налоговым периодом признается календарный год.</w:t>
      </w:r>
    </w:p>
    <w:p w:rsidR="007D4A43" w:rsidRPr="007D4A43" w:rsidRDefault="007D4A43" w:rsidP="007D4A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0171B">
        <w:rPr>
          <w:color w:val="000000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620143" w:rsidRDefault="007D4A43" w:rsidP="007D4A43">
      <w:pPr>
        <w:pStyle w:val="a6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620143" w:rsidRPr="0080171B">
        <w:rPr>
          <w:color w:val="000000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A7A04" w:rsidRDefault="00CA7A04" w:rsidP="00CA7A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04">
        <w:rPr>
          <w:rFonts w:ascii="Times New Roman" w:hAnsi="Times New Roman" w:cs="Times New Roman"/>
          <w:sz w:val="24"/>
          <w:szCs w:val="24"/>
        </w:rPr>
        <w:t xml:space="preserve">Уплата налога производится не позднее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7A04">
        <w:rPr>
          <w:rFonts w:ascii="Times New Roman" w:hAnsi="Times New Roman" w:cs="Times New Roman"/>
          <w:sz w:val="24"/>
          <w:szCs w:val="24"/>
        </w:rPr>
        <w:t xml:space="preserve">1 декабря года, следующего за </w:t>
      </w:r>
      <w:r>
        <w:rPr>
          <w:rFonts w:ascii="Times New Roman" w:hAnsi="Times New Roman" w:cs="Times New Roman"/>
          <w:sz w:val="24"/>
          <w:szCs w:val="24"/>
        </w:rPr>
        <w:t>истекшим налоговым периодом</w:t>
      </w:r>
      <w:r w:rsidRPr="00CA7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A04" w:rsidRDefault="00620143" w:rsidP="00CA7A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04">
        <w:rPr>
          <w:rFonts w:ascii="Times New Roman" w:hAnsi="Times New Roman" w:cs="Times New Roman"/>
          <w:sz w:val="24"/>
          <w:szCs w:val="24"/>
        </w:rPr>
        <w:t>Платежи по налогу зачисляются в местный бюджет.</w:t>
      </w:r>
    </w:p>
    <w:p w:rsidR="00790258" w:rsidRPr="00CA7A04" w:rsidRDefault="00790258" w:rsidP="00CA7A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04">
        <w:rPr>
          <w:rFonts w:ascii="Times New Roman" w:hAnsi="Times New Roman" w:cs="Times New Roman"/>
          <w:sz w:val="24"/>
          <w:szCs w:val="24"/>
        </w:rPr>
        <w:t xml:space="preserve">7. Установить, что для граждан, имеющих в собственности имущество, являющееся объектом налогообложения на территории Червянского муниципального образования, льготы по налогу, установленные статьей 407 Налогового Кодекса Российской Федерации  действуют в полном объеме. </w:t>
      </w:r>
    </w:p>
    <w:p w:rsidR="00790258" w:rsidRPr="000A0AC6" w:rsidRDefault="00790258" w:rsidP="00790258">
      <w:pPr>
        <w:pStyle w:val="a6"/>
        <w:ind w:firstLine="709"/>
        <w:jc w:val="both"/>
      </w:pPr>
      <w:r>
        <w:t xml:space="preserve">8. </w:t>
      </w:r>
      <w:r w:rsidRPr="000A0AC6">
        <w:t xml:space="preserve">Налог уплачивается по месту нахождения объекта </w:t>
      </w:r>
      <w:proofErr w:type="gramStart"/>
      <w:r w:rsidRPr="000A0AC6">
        <w:t>налогообложения</w:t>
      </w:r>
      <w:proofErr w:type="gramEnd"/>
      <w:r w:rsidRPr="000A0AC6">
        <w:t xml:space="preserve"> на основании налогового уведомления направляемого  налогоплател</w:t>
      </w:r>
      <w:r>
        <w:t>ьщику налоговым органом в сроки</w:t>
      </w:r>
      <w:r w:rsidRPr="000A0AC6">
        <w:t>, предусмотренные статьей 409 Налогового Кодекса Российской Федерации.</w:t>
      </w:r>
    </w:p>
    <w:p w:rsidR="00041B06" w:rsidRPr="00071FB8" w:rsidRDefault="00790258" w:rsidP="007902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1FB8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971958">
        <w:rPr>
          <w:rFonts w:ascii="Times New Roman" w:hAnsi="Times New Roman" w:cs="Times New Roman"/>
          <w:sz w:val="24"/>
          <w:szCs w:val="24"/>
        </w:rPr>
        <w:t xml:space="preserve"> вступает в силу с 1 января 2017</w:t>
      </w:r>
      <w:r w:rsidR="00071FB8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 со дня его официального опубликования.</w:t>
      </w:r>
    </w:p>
    <w:p w:rsidR="00041B06" w:rsidRDefault="00790258" w:rsidP="00790258">
      <w:pPr>
        <w:pStyle w:val="a6"/>
        <w:jc w:val="both"/>
      </w:pPr>
      <w:r>
        <w:t xml:space="preserve">        10</w:t>
      </w:r>
      <w:r w:rsidR="00041B06">
        <w:t xml:space="preserve">. Опубликовать настоящее решение в газете «Муниципальный вестник» </w:t>
      </w:r>
      <w:r w:rsidRPr="000A0AC6">
        <w:t xml:space="preserve">и разместить на официальном сайте администрации </w:t>
      </w:r>
      <w:r>
        <w:t xml:space="preserve">Червянского </w:t>
      </w:r>
      <w:r w:rsidRPr="000A0AC6">
        <w:t>муниципально</w:t>
      </w:r>
      <w:r>
        <w:t>го образования в информационно-телекоммуникационной сети «</w:t>
      </w:r>
      <w:r w:rsidRPr="000A0AC6">
        <w:t>Интернет»</w:t>
      </w:r>
      <w:r>
        <w:t>.</w:t>
      </w:r>
    </w:p>
    <w:p w:rsidR="00F53CA8" w:rsidRDefault="00790258" w:rsidP="00F53CA8">
      <w:pPr>
        <w:pStyle w:val="a6"/>
        <w:jc w:val="both"/>
      </w:pPr>
      <w:r>
        <w:t xml:space="preserve">       </w:t>
      </w:r>
      <w:r w:rsidR="00244B1D">
        <w:t xml:space="preserve">   </w:t>
      </w:r>
      <w:r w:rsidRPr="00244B1D">
        <w:t>11</w:t>
      </w:r>
      <w:r w:rsidR="00244B1D">
        <w:t xml:space="preserve">. </w:t>
      </w:r>
      <w:r w:rsidR="00244B1D" w:rsidRPr="00244B1D"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F53CA8" w:rsidRPr="00790258">
        <w:t xml:space="preserve">Об установлении и введении в действие налога на </w:t>
      </w:r>
      <w:r w:rsidR="00F53CA8" w:rsidRPr="00F53CA8">
        <w:t xml:space="preserve">имущество физических   лиц   </w:t>
      </w:r>
      <w:r w:rsidR="00F53CA8">
        <w:t xml:space="preserve">на территории Червянского  </w:t>
      </w:r>
      <w:r w:rsidR="00F53CA8" w:rsidRPr="00F53CA8">
        <w:t xml:space="preserve">муниципального </w:t>
      </w:r>
      <w:r w:rsidR="00971958">
        <w:t>образования на 2016</w:t>
      </w:r>
      <w:r w:rsidR="00F53CA8" w:rsidRPr="00F53CA8">
        <w:t xml:space="preserve"> год</w:t>
      </w:r>
      <w:r w:rsidR="00244B1D" w:rsidRPr="00F53CA8">
        <w:t>»</w:t>
      </w:r>
      <w:r w:rsidR="00971958">
        <w:t xml:space="preserve"> от 20.11. 2015 г. № 127</w:t>
      </w:r>
      <w:r w:rsidR="00244B1D" w:rsidRPr="00244B1D">
        <w:t>.</w:t>
      </w:r>
    </w:p>
    <w:p w:rsidR="008B24B7" w:rsidRDefault="008B24B7" w:rsidP="00F53CA8">
      <w:pPr>
        <w:pStyle w:val="a6"/>
        <w:jc w:val="both"/>
      </w:pPr>
    </w:p>
    <w:p w:rsidR="008B24B7" w:rsidRPr="00244B1D" w:rsidRDefault="008B24B7" w:rsidP="00F53CA8">
      <w:pPr>
        <w:pStyle w:val="a6"/>
        <w:jc w:val="both"/>
      </w:pPr>
    </w:p>
    <w:p w:rsidR="00041B06" w:rsidRDefault="00041B06" w:rsidP="00F53CA8">
      <w:pPr>
        <w:pStyle w:val="a6"/>
        <w:jc w:val="both"/>
      </w:pPr>
      <w:r>
        <w:t>Глава Червянского</w:t>
      </w:r>
    </w:p>
    <w:p w:rsidR="007009D6" w:rsidRDefault="00041B06" w:rsidP="00041B06">
      <w:pPr>
        <w:pStyle w:val="a6"/>
        <w:jc w:val="both"/>
      </w:pPr>
      <w:r>
        <w:t>муниципального образования                                                                               А. С. Рукосуе</w:t>
      </w:r>
      <w:r w:rsidR="00620143">
        <w:t>в</w:t>
      </w:r>
    </w:p>
    <w:sectPr w:rsidR="007009D6" w:rsidSect="0075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06"/>
    <w:rsid w:val="00041B06"/>
    <w:rsid w:val="00071FB8"/>
    <w:rsid w:val="000D7F3B"/>
    <w:rsid w:val="001D4E15"/>
    <w:rsid w:val="001E6007"/>
    <w:rsid w:val="00244B1D"/>
    <w:rsid w:val="003635C6"/>
    <w:rsid w:val="003D2A69"/>
    <w:rsid w:val="003E5CE1"/>
    <w:rsid w:val="004050C1"/>
    <w:rsid w:val="0045133D"/>
    <w:rsid w:val="004752CC"/>
    <w:rsid w:val="005E4515"/>
    <w:rsid w:val="00620143"/>
    <w:rsid w:val="00635BC2"/>
    <w:rsid w:val="006D503C"/>
    <w:rsid w:val="007009D6"/>
    <w:rsid w:val="00704F38"/>
    <w:rsid w:val="007543AF"/>
    <w:rsid w:val="00790258"/>
    <w:rsid w:val="007D4A43"/>
    <w:rsid w:val="00841D6B"/>
    <w:rsid w:val="00880BC4"/>
    <w:rsid w:val="008B24B7"/>
    <w:rsid w:val="00912B11"/>
    <w:rsid w:val="00920D0E"/>
    <w:rsid w:val="00971958"/>
    <w:rsid w:val="00A83030"/>
    <w:rsid w:val="00A96FAD"/>
    <w:rsid w:val="00CA7A04"/>
    <w:rsid w:val="00DF23FE"/>
    <w:rsid w:val="00EE632E"/>
    <w:rsid w:val="00F53CA8"/>
    <w:rsid w:val="00F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41B06"/>
    <w:rPr>
      <w:i/>
      <w:sz w:val="24"/>
    </w:rPr>
  </w:style>
  <w:style w:type="paragraph" w:styleId="a4">
    <w:name w:val="Body Text"/>
    <w:basedOn w:val="a"/>
    <w:link w:val="a3"/>
    <w:rsid w:val="00041B06"/>
    <w:pPr>
      <w:spacing w:after="0" w:line="240" w:lineRule="auto"/>
    </w:pPr>
    <w:rPr>
      <w:i/>
      <w:sz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041B06"/>
  </w:style>
  <w:style w:type="paragraph" w:styleId="a5">
    <w:name w:val="Normal (Web)"/>
    <w:basedOn w:val="a"/>
    <w:rsid w:val="000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41B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5E4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90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Admin</cp:lastModifiedBy>
  <cp:revision>4</cp:revision>
  <cp:lastPrinted>2015-10-21T08:52:00Z</cp:lastPrinted>
  <dcterms:created xsi:type="dcterms:W3CDTF">2016-11-06T01:57:00Z</dcterms:created>
  <dcterms:modified xsi:type="dcterms:W3CDTF">2016-11-08T06:38:00Z</dcterms:modified>
</cp:coreProperties>
</file>