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2" w:rsidRPr="007D1591" w:rsidRDefault="001C18A2" w:rsidP="007D1591">
      <w:bookmarkStart w:id="0" w:name="_GoBack"/>
      <w:bookmarkEnd w:id="0"/>
    </w:p>
    <w:tbl>
      <w:tblPr>
        <w:tblW w:w="19220" w:type="dxa"/>
        <w:tblLayout w:type="fixed"/>
        <w:tblLook w:val="04A0" w:firstRow="1" w:lastRow="0" w:firstColumn="1" w:lastColumn="0" w:noHBand="0" w:noVBand="1"/>
      </w:tblPr>
      <w:tblGrid>
        <w:gridCol w:w="9889"/>
        <w:gridCol w:w="9331"/>
      </w:tblGrid>
      <w:tr w:rsidR="007D1591" w:rsidRPr="007D1591" w:rsidTr="001C47F7"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1"/>
              </w:rPr>
            </w:pPr>
            <w:r w:rsidRPr="002E1CF0">
              <w:t>РОССИЙСКАЯ ФЕДЕРАЦИЯ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1"/>
              </w:rPr>
            </w:pPr>
            <w:r w:rsidRPr="002E1CF0">
              <w:t>РОССИЙСКАЯ ФЕДЕРАЦИЯ</w:t>
            </w: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  <w:r w:rsidRPr="002E1CF0">
              <w:rPr>
                <w:spacing w:val="-3"/>
              </w:rPr>
              <w:t>ИРКУТСКАЯ ОБЛАСТЬ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  <w:r w:rsidRPr="002E1CF0">
              <w:rPr>
                <w:spacing w:val="-3"/>
              </w:rPr>
              <w:t>ИРКУТСКАЯ ОБЛАСТЬ</w:t>
            </w: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  <w:r w:rsidRPr="002E1CF0">
              <w:rPr>
                <w:spacing w:val="-3"/>
              </w:rPr>
              <w:t>ЧУНСКИЙ РАЙОН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</w:pP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u w:val="single"/>
              </w:rPr>
            </w:pPr>
            <w:r w:rsidRPr="002E1CF0">
              <w:rPr>
                <w:u w:val="single"/>
              </w:rPr>
              <w:t>ЧЕРВЯНСКОЕ МУНИЦИПАЛЬНОЕ ОБРАЗОВАНИЕ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</w:pP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bCs/>
                <w:spacing w:val="2"/>
              </w:rPr>
            </w:pPr>
            <w:r w:rsidRPr="002E1CF0">
              <w:rPr>
                <w:spacing w:val="2"/>
              </w:rPr>
              <w:t xml:space="preserve">Дума Червянского муниципального образования </w:t>
            </w:r>
            <w:r w:rsidRPr="002E1CF0">
              <w:rPr>
                <w:spacing w:val="2"/>
              </w:rPr>
              <w:br/>
              <w:t xml:space="preserve"> Третьего </w:t>
            </w:r>
            <w:r w:rsidRPr="002E1CF0">
              <w:rPr>
                <w:bCs/>
                <w:spacing w:val="2"/>
              </w:rPr>
              <w:t>созыва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b/>
                <w:spacing w:val="2"/>
              </w:rPr>
            </w:pP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u w:val="single"/>
              </w:rPr>
            </w:pPr>
            <w:r w:rsidRPr="002E1CF0">
              <w:rPr>
                <w:u w:val="single"/>
              </w:rPr>
              <w:t>Семнадцатая  сессия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2E1CF0">
              <w:rPr>
                <w:b/>
                <w:bCs/>
                <w:spacing w:val="-3"/>
                <w:w w:val="111"/>
                <w:u w:val="single"/>
              </w:rPr>
              <w:t>РЕШЕНИЕ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3"/>
              </w:rPr>
            </w:pP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  <w:tr w:rsidR="007D1591" w:rsidRPr="007D1591" w:rsidTr="001C47F7">
        <w:trPr>
          <w:trHeight w:val="190"/>
        </w:trPr>
        <w:tc>
          <w:tcPr>
            <w:tcW w:w="9889" w:type="dxa"/>
          </w:tcPr>
          <w:p w:rsidR="007D1591" w:rsidRPr="002E1CF0" w:rsidRDefault="007D1591" w:rsidP="001C47F7">
            <w:pPr>
              <w:pStyle w:val="afff3"/>
              <w:rPr>
                <w:spacing w:val="3"/>
              </w:rPr>
            </w:pPr>
            <w:r w:rsidRPr="002E1CF0">
              <w:rPr>
                <w:spacing w:val="3"/>
              </w:rPr>
              <w:t>от  27.02</w:t>
            </w:r>
            <w:r>
              <w:rPr>
                <w:spacing w:val="3"/>
              </w:rPr>
              <w:t>.2014 г</w:t>
            </w:r>
            <w:r w:rsidR="001C47F7">
              <w:rPr>
                <w:spacing w:val="3"/>
              </w:rPr>
              <w:t xml:space="preserve">.       </w:t>
            </w:r>
            <w:r>
              <w:rPr>
                <w:spacing w:val="3"/>
              </w:rPr>
              <w:t xml:space="preserve">                               </w:t>
            </w:r>
            <w:r w:rsidRPr="002E1CF0">
              <w:rPr>
                <w:spacing w:val="3"/>
              </w:rPr>
              <w:t xml:space="preserve"> с. Червянка</w:t>
            </w:r>
            <w:r w:rsidRPr="002E1CF0">
              <w:rPr>
                <w:spacing w:val="3"/>
              </w:rPr>
              <w:tab/>
              <w:t xml:space="preserve">                   </w:t>
            </w:r>
            <w:r w:rsidR="001C47F7">
              <w:rPr>
                <w:spacing w:val="3"/>
              </w:rPr>
              <w:t xml:space="preserve">                            </w:t>
            </w:r>
            <w:r w:rsidRPr="002E1CF0">
              <w:rPr>
                <w:spacing w:val="3"/>
              </w:rPr>
              <w:t xml:space="preserve">  </w:t>
            </w:r>
            <w:r>
              <w:rPr>
                <w:spacing w:val="3"/>
              </w:rPr>
              <w:t xml:space="preserve"> </w:t>
            </w:r>
            <w:r w:rsidR="001C47F7">
              <w:rPr>
                <w:spacing w:val="3"/>
              </w:rPr>
              <w:t xml:space="preserve"> </w:t>
            </w:r>
            <w:r w:rsidRPr="002E1CF0">
              <w:rPr>
                <w:spacing w:val="3"/>
              </w:rPr>
              <w:t xml:space="preserve"> № 6</w:t>
            </w:r>
            <w:r>
              <w:rPr>
                <w:spacing w:val="3"/>
              </w:rPr>
              <w:t>4</w:t>
            </w:r>
          </w:p>
        </w:tc>
        <w:tc>
          <w:tcPr>
            <w:tcW w:w="9331" w:type="dxa"/>
          </w:tcPr>
          <w:p w:rsidR="007D1591" w:rsidRPr="002E1CF0" w:rsidRDefault="007D1591" w:rsidP="00050623">
            <w:pPr>
              <w:pStyle w:val="afff3"/>
              <w:jc w:val="center"/>
              <w:rPr>
                <w:spacing w:val="-3"/>
              </w:rPr>
            </w:pPr>
          </w:p>
        </w:tc>
      </w:tr>
    </w:tbl>
    <w:p w:rsidR="001C18A2" w:rsidRPr="007D1591" w:rsidRDefault="001C18A2" w:rsidP="007D1591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26"/>
      </w:tblGrid>
      <w:tr w:rsidR="00496158" w:rsidRPr="007D1591" w:rsidTr="001C18A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126" w:type="dxa"/>
          </w:tcPr>
          <w:p w:rsidR="00496158" w:rsidRPr="007D1591" w:rsidRDefault="00496158" w:rsidP="007D1591">
            <w:pPr>
              <w:jc w:val="center"/>
            </w:pPr>
          </w:p>
        </w:tc>
      </w:tr>
      <w:tr w:rsidR="00496158" w:rsidRPr="007D1591" w:rsidTr="001C18A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26" w:type="dxa"/>
          </w:tcPr>
          <w:p w:rsidR="00496158" w:rsidRPr="007D1591" w:rsidRDefault="00496158" w:rsidP="001C47F7">
            <w:pPr>
              <w:tabs>
                <w:tab w:val="left" w:pos="3420"/>
              </w:tabs>
            </w:pPr>
          </w:p>
        </w:tc>
      </w:tr>
      <w:tr w:rsidR="00496158" w:rsidRPr="007D1591" w:rsidTr="007D1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496158" w:rsidRPr="007D1591" w:rsidRDefault="00496158" w:rsidP="007D1591">
            <w:pPr>
              <w:pStyle w:val="afff"/>
              <w:rPr>
                <w:rFonts w:ascii="Times New Roman" w:hAnsi="Times New Roman" w:cs="Times New Roman"/>
                <w:b/>
              </w:rPr>
            </w:pPr>
          </w:p>
        </w:tc>
      </w:tr>
    </w:tbl>
    <w:p w:rsidR="00496158" w:rsidRPr="007D1591" w:rsidRDefault="00496158" w:rsidP="007D1591">
      <w:pPr>
        <w:jc w:val="both"/>
        <w:rPr>
          <w:rFonts w:ascii="Times New Roman" w:hAnsi="Times New Roman" w:cs="Times New Roman"/>
          <w:b/>
        </w:rPr>
      </w:pPr>
      <w:r w:rsidRPr="007D1591">
        <w:rPr>
          <w:rFonts w:ascii="Times New Roman" w:hAnsi="Times New Roman" w:cs="Times New Roman"/>
          <w:b/>
        </w:rPr>
        <w:t>Об утверждении  Порядка  списания имущества,</w:t>
      </w:r>
    </w:p>
    <w:p w:rsidR="00496158" w:rsidRPr="007D1591" w:rsidRDefault="00496158" w:rsidP="007D1591">
      <w:pPr>
        <w:jc w:val="both"/>
        <w:rPr>
          <w:rFonts w:ascii="Times New Roman" w:hAnsi="Times New Roman" w:cs="Times New Roman"/>
          <w:b/>
        </w:rPr>
      </w:pPr>
      <w:r w:rsidRPr="007D1591">
        <w:rPr>
          <w:rFonts w:ascii="Times New Roman" w:hAnsi="Times New Roman" w:cs="Times New Roman"/>
          <w:b/>
        </w:rPr>
        <w:t>закрепленного    на    праве            оперативного</w:t>
      </w:r>
    </w:p>
    <w:p w:rsidR="00496158" w:rsidRPr="007D1591" w:rsidRDefault="00496158" w:rsidP="007D1591">
      <w:pPr>
        <w:jc w:val="both"/>
        <w:rPr>
          <w:rFonts w:ascii="Times New Roman" w:hAnsi="Times New Roman" w:cs="Times New Roman"/>
          <w:b/>
        </w:rPr>
      </w:pPr>
      <w:r w:rsidRPr="007D1591">
        <w:rPr>
          <w:rFonts w:ascii="Times New Roman" w:hAnsi="Times New Roman" w:cs="Times New Roman"/>
          <w:b/>
        </w:rPr>
        <w:t>управления за муниципальными учреждениями</w:t>
      </w:r>
    </w:p>
    <w:p w:rsidR="00496158" w:rsidRPr="007D1591" w:rsidRDefault="00C313CF" w:rsidP="007D1591">
      <w:pPr>
        <w:jc w:val="both"/>
        <w:rPr>
          <w:rFonts w:ascii="Times New Roman" w:hAnsi="Times New Roman" w:cs="Times New Roman"/>
          <w:b/>
        </w:rPr>
      </w:pPr>
      <w:r w:rsidRPr="007D1591">
        <w:rPr>
          <w:rFonts w:ascii="Times New Roman" w:hAnsi="Times New Roman" w:cs="Times New Roman"/>
          <w:b/>
        </w:rPr>
        <w:t>Червянского</w:t>
      </w:r>
      <w:r w:rsidR="00496158" w:rsidRPr="007D1591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96158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" w:name="sub_555"/>
      <w:r w:rsidRPr="007D1591">
        <w:rPr>
          <w:rFonts w:ascii="Times New Roman" w:hAnsi="Times New Roman" w:cs="Times New Roman"/>
        </w:rPr>
        <w:t xml:space="preserve">Руководствуясь </w:t>
      </w:r>
      <w:hyperlink r:id="rId5" w:history="1">
        <w:r w:rsidRPr="007D1591">
          <w:rPr>
            <w:rStyle w:val="a4"/>
            <w:rFonts w:ascii="Times New Roman" w:hAnsi="Times New Roman"/>
          </w:rPr>
          <w:t>Гражданским кодексом</w:t>
        </w:r>
      </w:hyperlink>
      <w:r w:rsidRPr="007D1591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Pr="007D1591">
          <w:rPr>
            <w:rStyle w:val="a4"/>
            <w:rFonts w:ascii="Times New Roman" w:hAnsi="Times New Roman"/>
          </w:rPr>
          <w:t>Федеральным законом</w:t>
        </w:r>
      </w:hyperlink>
      <w:r w:rsidRPr="007D1591">
        <w:rPr>
          <w:rFonts w:ascii="Times New Roman" w:hAnsi="Times New Roman" w:cs="Times New Roman"/>
        </w:rPr>
        <w:t xml:space="preserve"> от 06.10.2003 г. N 131-ФЗ "Об общих принципах организации местного самоуправления в Российской Федерации", "Общероссийским классификатором основных фондов" </w:t>
      </w:r>
      <w:hyperlink r:id="rId7" w:history="1">
        <w:r w:rsidRPr="007D1591">
          <w:rPr>
            <w:rStyle w:val="a4"/>
            <w:rFonts w:ascii="Times New Roman" w:hAnsi="Times New Roman"/>
          </w:rPr>
          <w:t>ОК 013-94</w:t>
        </w:r>
      </w:hyperlink>
      <w:r w:rsidRPr="007D1591">
        <w:rPr>
          <w:rFonts w:ascii="Times New Roman" w:hAnsi="Times New Roman" w:cs="Times New Roman"/>
        </w:rPr>
        <w:t xml:space="preserve">, утвержденным постановлением Госстандарта РФ от 26.12.1994 N 359, </w:t>
      </w:r>
      <w:hyperlink r:id="rId8" w:history="1">
        <w:r w:rsidRPr="007D1591">
          <w:rPr>
            <w:rStyle w:val="a4"/>
            <w:rFonts w:ascii="Times New Roman" w:hAnsi="Times New Roman"/>
          </w:rPr>
          <w:t>Приказом</w:t>
        </w:r>
      </w:hyperlink>
      <w:r w:rsidRPr="007D1591">
        <w:rPr>
          <w:rFonts w:ascii="Times New Roman" w:hAnsi="Times New Roman" w:cs="Times New Roman"/>
        </w:rPr>
        <w:t xml:space="preserve"> Минфина РФ от 26.08.2004 N 70н "Об утверждении Инструкции по бюджетному учету", </w:t>
      </w:r>
      <w:hyperlink r:id="rId9" w:history="1">
        <w:r w:rsidRPr="007D1591">
          <w:rPr>
            <w:rStyle w:val="a4"/>
            <w:rFonts w:ascii="Times New Roman" w:hAnsi="Times New Roman"/>
          </w:rPr>
          <w:t>Уставом</w:t>
        </w:r>
      </w:hyperlink>
      <w:r w:rsidR="00496158" w:rsidRPr="007D1591">
        <w:rPr>
          <w:rFonts w:ascii="Times New Roman" w:hAnsi="Times New Roman" w:cs="Times New Roman"/>
        </w:rPr>
        <w:t xml:space="preserve"> </w:t>
      </w:r>
      <w:r w:rsidR="00C313CF" w:rsidRP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</w:t>
      </w:r>
      <w:r w:rsidR="00496158" w:rsidRPr="007D1591">
        <w:rPr>
          <w:rFonts w:ascii="Times New Roman" w:hAnsi="Times New Roman" w:cs="Times New Roman"/>
        </w:rPr>
        <w:t xml:space="preserve">ого образования, Дума </w:t>
      </w:r>
      <w:r w:rsidR="00C313CF" w:rsidRPr="007D1591">
        <w:rPr>
          <w:rFonts w:ascii="Times New Roman" w:hAnsi="Times New Roman" w:cs="Times New Roman"/>
        </w:rPr>
        <w:t xml:space="preserve">Червянского </w:t>
      </w:r>
      <w:r w:rsidRPr="007D1591">
        <w:rPr>
          <w:rFonts w:ascii="Times New Roman" w:hAnsi="Times New Roman" w:cs="Times New Roman"/>
        </w:rPr>
        <w:t>муниципального образования</w:t>
      </w:r>
    </w:p>
    <w:p w:rsidR="00496158" w:rsidRPr="007D1591" w:rsidRDefault="00496158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96158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 xml:space="preserve">                                             Р Е Ш И Л А</w:t>
      </w:r>
      <w:r w:rsidR="00453DDB" w:rsidRPr="007D1591">
        <w:rPr>
          <w:rFonts w:ascii="Times New Roman" w:hAnsi="Times New Roman" w:cs="Times New Roman"/>
        </w:rPr>
        <w:t>:</w:t>
      </w:r>
    </w:p>
    <w:p w:rsidR="00496158" w:rsidRPr="007D1591" w:rsidRDefault="00496158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" w:name="sub_1"/>
      <w:bookmarkEnd w:id="1"/>
      <w:r w:rsidRPr="007D1591">
        <w:rPr>
          <w:rFonts w:ascii="Times New Roman" w:hAnsi="Times New Roman" w:cs="Times New Roman"/>
        </w:rPr>
        <w:t>1. Утвердить Порядок списания имущества, закрепленного на праве оперативного управления за муници</w:t>
      </w:r>
      <w:r w:rsidR="00496158" w:rsidRPr="007D1591">
        <w:rPr>
          <w:rFonts w:ascii="Times New Roman" w:hAnsi="Times New Roman" w:cs="Times New Roman"/>
        </w:rPr>
        <w:t xml:space="preserve">пальными учреждениями </w:t>
      </w:r>
      <w:r w:rsidR="00C313CF" w:rsidRP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муниципального образования, согласно </w:t>
      </w:r>
      <w:hyperlink w:anchor="sub_9991" w:history="1">
        <w:r w:rsidRPr="007D1591">
          <w:rPr>
            <w:rStyle w:val="a4"/>
            <w:rFonts w:ascii="Times New Roman" w:hAnsi="Times New Roman"/>
          </w:rPr>
          <w:t>Приложению 1.</w:t>
        </w:r>
      </w:hyperlink>
    </w:p>
    <w:p w:rsidR="00496158" w:rsidRPr="007D1591" w:rsidRDefault="00496158" w:rsidP="007D1591">
      <w:pPr>
        <w:ind w:firstLine="720"/>
        <w:jc w:val="both"/>
        <w:rPr>
          <w:rFonts w:ascii="Times New Roman" w:hAnsi="Times New Roman" w:cs="Times New Roman"/>
        </w:rPr>
      </w:pPr>
    </w:p>
    <w:p w:rsidR="00496158" w:rsidRPr="007D1591" w:rsidRDefault="00496158" w:rsidP="007D1591">
      <w:pPr>
        <w:ind w:firstLine="720"/>
        <w:jc w:val="both"/>
        <w:rPr>
          <w:rFonts w:ascii="Times New Roman" w:hAnsi="Times New Roman" w:cs="Times New Roman"/>
        </w:rPr>
      </w:pPr>
    </w:p>
    <w:p w:rsidR="00496158" w:rsidRPr="007D1591" w:rsidRDefault="00496158" w:rsidP="007D1591">
      <w:pPr>
        <w:ind w:firstLine="720"/>
        <w:jc w:val="both"/>
        <w:rPr>
          <w:rFonts w:ascii="Times New Roman" w:hAnsi="Times New Roman" w:cs="Times New Roman"/>
        </w:rPr>
      </w:pPr>
    </w:p>
    <w:bookmarkEnd w:id="2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06"/>
      </w:tblGrid>
      <w:tr w:rsidR="00453DDB" w:rsidRPr="007D1591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DDB" w:rsidRPr="007D1591" w:rsidRDefault="00496158" w:rsidP="007D1591">
            <w:pPr>
              <w:pStyle w:val="aff2"/>
              <w:rPr>
                <w:rFonts w:ascii="Times New Roman" w:hAnsi="Times New Roman" w:cs="Times New Roman"/>
              </w:rPr>
            </w:pPr>
            <w:r w:rsidRPr="007D1591">
              <w:rPr>
                <w:rFonts w:ascii="Times New Roman" w:hAnsi="Times New Roman" w:cs="Times New Roman"/>
              </w:rPr>
              <w:t xml:space="preserve">Глава </w:t>
            </w:r>
            <w:r w:rsidR="00C313CF" w:rsidRPr="007D1591">
              <w:rPr>
                <w:rFonts w:ascii="Times New Roman" w:hAnsi="Times New Roman" w:cs="Times New Roman"/>
              </w:rPr>
              <w:t>Червянского</w:t>
            </w:r>
          </w:p>
          <w:p w:rsidR="00496158" w:rsidRPr="007D1591" w:rsidRDefault="00496158" w:rsidP="007D1591">
            <w:pPr>
              <w:rPr>
                <w:rFonts w:ascii="Times New Roman" w:hAnsi="Times New Roman" w:cs="Times New Roman"/>
              </w:rPr>
            </w:pPr>
            <w:r w:rsidRPr="007D1591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DDB" w:rsidRPr="007D1591" w:rsidRDefault="00C313CF" w:rsidP="007D1591">
            <w:pPr>
              <w:pStyle w:val="afb"/>
              <w:jc w:val="right"/>
              <w:rPr>
                <w:rFonts w:ascii="Times New Roman" w:hAnsi="Times New Roman" w:cs="Times New Roman"/>
              </w:rPr>
            </w:pPr>
            <w:r w:rsidRPr="007D1591">
              <w:rPr>
                <w:rFonts w:ascii="Times New Roman" w:hAnsi="Times New Roman" w:cs="Times New Roman"/>
              </w:rPr>
              <w:t>А. С. Рукосуев</w:t>
            </w:r>
          </w:p>
        </w:tc>
      </w:tr>
    </w:tbl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ind w:firstLine="720"/>
        <w:jc w:val="right"/>
        <w:rPr>
          <w:rStyle w:val="a3"/>
          <w:rFonts w:ascii="Times New Roman" w:hAnsi="Times New Roman" w:cs="Times New Roman"/>
          <w:bCs/>
        </w:rPr>
      </w:pPr>
      <w:bookmarkStart w:id="3" w:name="sub_9991"/>
    </w:p>
    <w:p w:rsidR="00C313CF" w:rsidRPr="007D1591" w:rsidRDefault="00C313CF" w:rsidP="007D1591">
      <w:pPr>
        <w:rPr>
          <w:rStyle w:val="a3"/>
          <w:rFonts w:ascii="Times New Roman" w:hAnsi="Times New Roman" w:cs="Times New Roman"/>
          <w:bCs/>
        </w:rPr>
      </w:pPr>
    </w:p>
    <w:p w:rsidR="007D1591" w:rsidRDefault="00C313CF" w:rsidP="007D1591">
      <w:pPr>
        <w:rPr>
          <w:rStyle w:val="a3"/>
          <w:rFonts w:ascii="Times New Roman" w:hAnsi="Times New Roman" w:cs="Times New Roman"/>
          <w:bCs/>
        </w:rPr>
      </w:pPr>
      <w:r w:rsidRPr="007D1591">
        <w:rPr>
          <w:rStyle w:val="a3"/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</w:t>
      </w:r>
    </w:p>
    <w:p w:rsidR="007D1591" w:rsidRDefault="007D1591" w:rsidP="007D1591">
      <w:pPr>
        <w:rPr>
          <w:rStyle w:val="a3"/>
          <w:rFonts w:ascii="Times New Roman" w:hAnsi="Times New Roman" w:cs="Times New Roman"/>
          <w:bCs/>
        </w:rPr>
      </w:pPr>
    </w:p>
    <w:p w:rsidR="007D1591" w:rsidRDefault="007D1591" w:rsidP="007D1591">
      <w:pPr>
        <w:rPr>
          <w:rStyle w:val="a3"/>
          <w:rFonts w:ascii="Times New Roman" w:hAnsi="Times New Roman" w:cs="Times New Roman"/>
          <w:bCs/>
        </w:rPr>
      </w:pPr>
    </w:p>
    <w:p w:rsidR="007D1591" w:rsidRDefault="007D1591" w:rsidP="007D1591">
      <w:pPr>
        <w:rPr>
          <w:rStyle w:val="a3"/>
          <w:rFonts w:ascii="Times New Roman" w:hAnsi="Times New Roman" w:cs="Times New Roman"/>
          <w:bCs/>
        </w:rPr>
      </w:pPr>
    </w:p>
    <w:p w:rsidR="007D1591" w:rsidRDefault="007D1591" w:rsidP="007D1591">
      <w:pPr>
        <w:rPr>
          <w:rStyle w:val="a3"/>
          <w:rFonts w:ascii="Times New Roman" w:hAnsi="Times New Roman" w:cs="Times New Roman"/>
          <w:bCs/>
        </w:rPr>
      </w:pPr>
    </w:p>
    <w:p w:rsidR="007D1591" w:rsidRDefault="007D1591" w:rsidP="007D1591">
      <w:pPr>
        <w:rPr>
          <w:rStyle w:val="a3"/>
          <w:rFonts w:ascii="Times New Roman" w:hAnsi="Times New Roman" w:cs="Times New Roman"/>
          <w:bCs/>
        </w:rPr>
      </w:pPr>
    </w:p>
    <w:p w:rsidR="007D1591" w:rsidRDefault="007D1591" w:rsidP="007D159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53DDB" w:rsidRPr="007D1591" w:rsidRDefault="00453DDB" w:rsidP="007D1591">
      <w:pPr>
        <w:jc w:val="right"/>
        <w:rPr>
          <w:rFonts w:ascii="Times New Roman" w:hAnsi="Times New Roman" w:cs="Times New Roman"/>
        </w:rPr>
      </w:pPr>
      <w:r w:rsidRPr="007D159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</w:p>
    <w:bookmarkEnd w:id="3"/>
    <w:p w:rsidR="00453DDB" w:rsidRPr="007D1591" w:rsidRDefault="00453DDB" w:rsidP="007D1591">
      <w:pPr>
        <w:ind w:firstLine="720"/>
        <w:jc w:val="right"/>
        <w:rPr>
          <w:rFonts w:ascii="Times New Roman" w:hAnsi="Times New Roman" w:cs="Times New Roman"/>
        </w:rPr>
      </w:pPr>
      <w:r w:rsidRPr="007D159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7D1591">
          <w:rPr>
            <w:rStyle w:val="a4"/>
            <w:rFonts w:ascii="Times New Roman" w:hAnsi="Times New Roman"/>
            <w:b w:val="0"/>
            <w:bCs w:val="0"/>
            <w:color w:val="auto"/>
          </w:rPr>
          <w:t>Решению</w:t>
        </w:r>
      </w:hyperlink>
      <w:r w:rsidRPr="007D159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Думы</w:t>
      </w:r>
    </w:p>
    <w:p w:rsidR="00453DDB" w:rsidRPr="007D1591" w:rsidRDefault="00C313CF" w:rsidP="007D1591">
      <w:pPr>
        <w:ind w:firstLine="720"/>
        <w:jc w:val="right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 xml:space="preserve">Червянского </w:t>
      </w:r>
      <w:r w:rsidR="00453DDB" w:rsidRPr="007D159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53DDB" w:rsidRPr="007D1591" w:rsidRDefault="00496158" w:rsidP="007D1591">
      <w:pPr>
        <w:ind w:firstLine="720"/>
        <w:jc w:val="right"/>
        <w:rPr>
          <w:rFonts w:ascii="Times New Roman" w:hAnsi="Times New Roman" w:cs="Times New Roman"/>
        </w:rPr>
      </w:pPr>
      <w:r w:rsidRPr="001C47F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1C47F7" w:rsidRPr="001C47F7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1C47F7">
        <w:rPr>
          <w:rStyle w:val="a3"/>
          <w:rFonts w:ascii="Times New Roman" w:hAnsi="Times New Roman" w:cs="Times New Roman"/>
          <w:b w:val="0"/>
          <w:bCs/>
          <w:color w:val="auto"/>
        </w:rPr>
        <w:t>7.02.2014 № 63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pStyle w:val="1"/>
        <w:rPr>
          <w:rFonts w:ascii="Times New Roman" w:hAnsi="Times New Roman" w:cs="Times New Roman"/>
          <w:color w:val="auto"/>
        </w:rPr>
      </w:pPr>
      <w:r w:rsidRPr="007D1591">
        <w:rPr>
          <w:rFonts w:ascii="Times New Roman" w:hAnsi="Times New Roman" w:cs="Times New Roman"/>
          <w:color w:val="auto"/>
        </w:rPr>
        <w:t>Порядок</w:t>
      </w:r>
      <w:r w:rsidRPr="007D1591">
        <w:rPr>
          <w:rFonts w:ascii="Times New Roman" w:hAnsi="Times New Roman" w:cs="Times New Roman"/>
          <w:color w:val="auto"/>
        </w:rPr>
        <w:br/>
        <w:t>списания имущества, закрепленного на праве</w:t>
      </w:r>
      <w:r w:rsidRPr="007D1591">
        <w:rPr>
          <w:rFonts w:ascii="Times New Roman" w:hAnsi="Times New Roman" w:cs="Times New Roman"/>
          <w:color w:val="auto"/>
        </w:rPr>
        <w:br/>
        <w:t>оперативного управления за муниципальными учреждениями</w:t>
      </w:r>
      <w:r w:rsidRPr="007D1591">
        <w:rPr>
          <w:rFonts w:ascii="Times New Roman" w:hAnsi="Times New Roman" w:cs="Times New Roman"/>
          <w:color w:val="auto"/>
        </w:rPr>
        <w:br/>
      </w:r>
      <w:r w:rsidR="00C313CF" w:rsidRPr="007D1591">
        <w:rPr>
          <w:rFonts w:ascii="Times New Roman" w:hAnsi="Times New Roman" w:cs="Times New Roman"/>
          <w:color w:val="auto"/>
        </w:rPr>
        <w:t xml:space="preserve">Червянского </w:t>
      </w:r>
      <w:r w:rsidRPr="007D1591">
        <w:rPr>
          <w:rFonts w:ascii="Times New Roman" w:hAnsi="Times New Roman" w:cs="Times New Roman"/>
          <w:color w:val="auto"/>
        </w:rPr>
        <w:t xml:space="preserve"> муниципального образования 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pStyle w:val="1"/>
        <w:rPr>
          <w:rFonts w:ascii="Times New Roman" w:hAnsi="Times New Roman" w:cs="Times New Roman"/>
          <w:color w:val="auto"/>
        </w:rPr>
      </w:pPr>
      <w:bookmarkStart w:id="4" w:name="sub_100"/>
      <w:r w:rsidRPr="007D1591">
        <w:rPr>
          <w:rFonts w:ascii="Times New Roman" w:hAnsi="Times New Roman" w:cs="Times New Roman"/>
          <w:color w:val="auto"/>
        </w:rPr>
        <w:t>1. Общие положения</w:t>
      </w:r>
    </w:p>
    <w:bookmarkEnd w:id="4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5" w:name="sub_11"/>
      <w:r w:rsidRPr="007D1591">
        <w:rPr>
          <w:rFonts w:ascii="Times New Roman" w:hAnsi="Times New Roman" w:cs="Times New Roman"/>
        </w:rPr>
        <w:t xml:space="preserve">1.1. Настоящий Порядок разработан в соответствии с </w:t>
      </w:r>
      <w:hyperlink r:id="rId10" w:history="1">
        <w:r w:rsidRPr="007D1591">
          <w:rPr>
            <w:rStyle w:val="a4"/>
            <w:rFonts w:ascii="Times New Roman" w:hAnsi="Times New Roman"/>
          </w:rPr>
          <w:t>Гражданским кодексом</w:t>
        </w:r>
      </w:hyperlink>
      <w:r w:rsidRPr="007D1591">
        <w:rPr>
          <w:rFonts w:ascii="Times New Roman" w:hAnsi="Times New Roman" w:cs="Times New Roman"/>
        </w:rPr>
        <w:t xml:space="preserve"> Российской Федерации, "Общероссийским классификатором основных фондов" </w:t>
      </w:r>
      <w:hyperlink r:id="rId11" w:history="1">
        <w:r w:rsidRPr="007D1591">
          <w:rPr>
            <w:rStyle w:val="a4"/>
            <w:rFonts w:ascii="Times New Roman" w:hAnsi="Times New Roman"/>
          </w:rPr>
          <w:t>ОК 013-94</w:t>
        </w:r>
      </w:hyperlink>
      <w:r w:rsidRPr="007D1591">
        <w:rPr>
          <w:rFonts w:ascii="Times New Roman" w:hAnsi="Times New Roman" w:cs="Times New Roman"/>
        </w:rPr>
        <w:t xml:space="preserve">, утвержденным постановлением Госстандарта РФ от 26.12.1994 N 359, </w:t>
      </w:r>
      <w:hyperlink r:id="rId12" w:history="1">
        <w:r w:rsidRPr="007D1591">
          <w:rPr>
            <w:rStyle w:val="a4"/>
            <w:rFonts w:ascii="Times New Roman" w:hAnsi="Times New Roman"/>
          </w:rPr>
          <w:t>Приказом</w:t>
        </w:r>
      </w:hyperlink>
      <w:r w:rsidRPr="007D1591">
        <w:rPr>
          <w:rFonts w:ascii="Times New Roman" w:hAnsi="Times New Roman" w:cs="Times New Roman"/>
        </w:rPr>
        <w:t xml:space="preserve"> Минфина РФ от 01.12.2010 N 157 "Об утверждении Единого плана счетов", иными нормативно-правовыми актами Российской Федерации, </w:t>
      </w:r>
      <w:hyperlink r:id="rId13" w:history="1">
        <w:r w:rsidRPr="007D1591">
          <w:rPr>
            <w:rStyle w:val="a4"/>
            <w:rFonts w:ascii="Times New Roman" w:hAnsi="Times New Roman"/>
          </w:rPr>
          <w:t>Уставом</w:t>
        </w:r>
      </w:hyperlink>
      <w:r w:rsidRPr="007D1591">
        <w:rPr>
          <w:rFonts w:ascii="Times New Roman" w:hAnsi="Times New Roman" w:cs="Times New Roman"/>
        </w:rPr>
        <w:t xml:space="preserve"> </w:t>
      </w:r>
      <w:r w:rsidR="00C313CF" w:rsidRP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муниципального образования и регулирует списание пришедших в непригодное состояние или утраченных материальных ценностей в муниципальных учреждениях, расположенных на территории </w:t>
      </w:r>
      <w:r w:rsidR="00C313CF" w:rsidRP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муниципального образования.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6" w:name="sub_12"/>
      <w:bookmarkEnd w:id="5"/>
      <w:r w:rsidRPr="007D1591">
        <w:rPr>
          <w:rFonts w:ascii="Times New Roman" w:hAnsi="Times New Roman" w:cs="Times New Roman"/>
        </w:rPr>
        <w:t>1.2. Под материальными ценностями подразумеваются:</w:t>
      </w:r>
    </w:p>
    <w:bookmarkEnd w:id="6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основные средства, в том числе жилые и нежилые помещения, здания и сооружения, машины и оборудование, транспортные средства, электронно-вычислительная и оргтехника, и др.;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товарно-материальные ценности, учитываемые в составе мягкого инвентаря, посуды, библиотечного фонда, в том числе предметы, служащие менее одного года, независимо от стоимости.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7" w:name="sub_13"/>
      <w:r w:rsidRPr="007D1591">
        <w:rPr>
          <w:rFonts w:ascii="Times New Roman" w:hAnsi="Times New Roman" w:cs="Times New Roman"/>
        </w:rPr>
        <w:t>1.3. С балансов муниципальных учреждений могут быть списаны материальные ценности:</w:t>
      </w:r>
    </w:p>
    <w:bookmarkEnd w:id="7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изношенные по истечении установленных сроков эксплуатации и непригодные для дальнейшего использования, когда их восстановление невозможно или экономически нецелесообразно;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морально устаревшие, когда они не могут быть переданы безвозмездно другим муниципальным учреждениям;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утраченные или уничтоженные в результате стихийных бедствий, пожаров, дорожно-транспортных происшествий, аварий и катастроф, порчи, хищения и т.п.;</w:t>
      </w:r>
    </w:p>
    <w:p w:rsidR="00C313CF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здания и сооружения, подлежащие сносу в связи со строительством новых (реконструкцией) объектов или пришедшие в ветхое и аварийное состояние.</w:t>
      </w:r>
      <w:bookmarkStart w:id="8" w:name="sub_200"/>
    </w:p>
    <w:p w:rsidR="007D1591" w:rsidRPr="007D1591" w:rsidRDefault="007D1591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pStyle w:val="1"/>
        <w:rPr>
          <w:rFonts w:ascii="Times New Roman" w:hAnsi="Times New Roman" w:cs="Times New Roman"/>
          <w:color w:val="auto"/>
        </w:rPr>
      </w:pPr>
      <w:r w:rsidRPr="007D1591">
        <w:rPr>
          <w:rFonts w:ascii="Times New Roman" w:hAnsi="Times New Roman" w:cs="Times New Roman"/>
          <w:color w:val="auto"/>
        </w:rPr>
        <w:t>2. Списание материальных ценностей,</w:t>
      </w:r>
      <w:r w:rsidRPr="007D1591">
        <w:rPr>
          <w:rFonts w:ascii="Times New Roman" w:hAnsi="Times New Roman" w:cs="Times New Roman"/>
          <w:color w:val="auto"/>
        </w:rPr>
        <w:br/>
        <w:t>пр</w:t>
      </w:r>
      <w:r w:rsidR="007D1591">
        <w:rPr>
          <w:rFonts w:ascii="Times New Roman" w:hAnsi="Times New Roman" w:cs="Times New Roman"/>
          <w:color w:val="auto"/>
        </w:rPr>
        <w:t xml:space="preserve">ишедших в непригодное состояние </w:t>
      </w:r>
      <w:r w:rsidRPr="007D1591">
        <w:rPr>
          <w:rFonts w:ascii="Times New Roman" w:hAnsi="Times New Roman" w:cs="Times New Roman"/>
          <w:color w:val="auto"/>
        </w:rPr>
        <w:t>(изношенных, морально устаревших)</w:t>
      </w:r>
    </w:p>
    <w:bookmarkEnd w:id="8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9" w:name="sub_21"/>
      <w:r w:rsidRPr="007D1591">
        <w:rPr>
          <w:rFonts w:ascii="Times New Roman" w:hAnsi="Times New Roman" w:cs="Times New Roman"/>
        </w:rPr>
        <w:t>2.1. Для определения целесообразности (пригодности) дальнейшего использования материальных ценностей, возможности и эффективности их восстановления, а также для оформления документации при выбытии указанных ценностей, пришедших в непригодное состояние, в муниципальном учреждении приказом руководителя создается комиссия, в составе:</w:t>
      </w:r>
    </w:p>
    <w:bookmarkEnd w:id="9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заместителя руководителя муниципального учреждения (председатель комиссии);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представителя отдела бухгалтерского учета и контроля учреждения;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лиц, на которых возложена материальная ответственность за сохранность имущества.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 xml:space="preserve">К участию в работе комиссии могут привлекаться представители администрации </w:t>
      </w:r>
      <w:r w:rsidR="00C313CF" w:rsidRP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муниципального образования и государственных инспекций.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0" w:name="sub_22"/>
      <w:r w:rsidRPr="007D1591">
        <w:rPr>
          <w:rFonts w:ascii="Times New Roman" w:hAnsi="Times New Roman" w:cs="Times New Roman"/>
        </w:rPr>
        <w:t>2.2. Комиссия выполняет следующие функции:</w:t>
      </w:r>
    </w:p>
    <w:bookmarkEnd w:id="10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производит непосредственный осмотр материальных ценностей, подлежащих списанию, устанавливает их комплектность, наличие документации, техническое состояние и делает заключение о необходимости списания;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устанавливает причины, обусловившие необходимость списания материальных ценностей (физический и моральный износ, преждевременное выбытие вследствие нарушений правил эксплуатации, аварии, чрезвычайные ситуации и т.п.);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определяет возможность использования пригодных приборов, узлов, агрегатов, деталей, выбывающих материальных ценностей, и производит их оценку исходя из текущей рыночной стоимости;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осуществляет контроль за изъятием из списываемых материальных ценностей цветных и драгоценных металлов, определяет их количество и вес.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В своей работе комиссия руководствуется необходимой технической документацией (стандартами, описаниями, формулярами, паспортами, техническими условиями, сроками эксплуатации), а также данными бухгалтерского учета.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1" w:name="sub_23"/>
      <w:r w:rsidRPr="007D1591">
        <w:rPr>
          <w:rFonts w:ascii="Times New Roman" w:hAnsi="Times New Roman" w:cs="Times New Roman"/>
        </w:rPr>
        <w:t>2.3. Истечение установленных сроков эксплуатации материальных ценностей не может служить основанием для их списания, если они по своему техническому состоянию или после ремонта пригодны для дальнейшего использования по прямому назначению.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2" w:name="sub_24"/>
      <w:bookmarkEnd w:id="11"/>
      <w:r w:rsidRPr="007D1591">
        <w:rPr>
          <w:rFonts w:ascii="Times New Roman" w:hAnsi="Times New Roman" w:cs="Times New Roman"/>
        </w:rPr>
        <w:t>2.4. Результаты проверки комиссия оформляет следующими первичными документами учета основных средств, утвержденными Госкомстатом РФ:</w:t>
      </w:r>
    </w:p>
    <w:bookmarkEnd w:id="12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списании объекта основных средств (кроме автотранспортных средств);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списании групп объектов основных средств (кроме автотранспортных средств);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списании автотранспортных средств;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списании мягкого и хозяйственного инвентаря;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списании исключенной из библиотеки литературы с приложением списков исключенной литературы.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3" w:name="sub_25"/>
      <w:r w:rsidRPr="007D1591">
        <w:rPr>
          <w:rFonts w:ascii="Times New Roman" w:hAnsi="Times New Roman" w:cs="Times New Roman"/>
        </w:rPr>
        <w:t>2.5. Председатель и члены комиссии, подписавшие акт о списании материальных ценностей, а также руководитель муниципального учреждения, утвердивший акт, несут ответственность за неправильное и необоснованное заключение о техническом состоянии списываемых материальных ценностей.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4" w:name="sub_26"/>
      <w:bookmarkEnd w:id="13"/>
      <w:r w:rsidRPr="007D1591">
        <w:rPr>
          <w:rFonts w:ascii="Times New Roman" w:hAnsi="Times New Roman" w:cs="Times New Roman"/>
        </w:rPr>
        <w:t>2.6. Акт о списании материальных ценностей составляется в одном экземпляре.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5" w:name="sub_27"/>
      <w:bookmarkEnd w:id="14"/>
      <w:r w:rsidRPr="007D1591">
        <w:rPr>
          <w:rFonts w:ascii="Times New Roman" w:hAnsi="Times New Roman" w:cs="Times New Roman"/>
        </w:rPr>
        <w:t>2.7. Демонтаж (разборка) материальных ценностей, а также их ликвидация до согласования актов о списании собственником имущества не разрешается.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6" w:name="sub_28"/>
      <w:bookmarkEnd w:id="15"/>
      <w:r w:rsidRPr="007D1591">
        <w:rPr>
          <w:rFonts w:ascii="Times New Roman" w:hAnsi="Times New Roman" w:cs="Times New Roman"/>
        </w:rPr>
        <w:t>2.8. Согласование собственника имущества необходимо в случае списания материальных ценностей, балансовая стоимость которых свыше 10000,0 рублей.</w:t>
      </w:r>
    </w:p>
    <w:bookmarkEnd w:id="16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 xml:space="preserve">Для получения согласования собственника имущества на списание материальных ценностей в </w:t>
      </w:r>
      <w:r w:rsidR="00A76E7E" w:rsidRPr="007D1591">
        <w:rPr>
          <w:rFonts w:ascii="Times New Roman" w:hAnsi="Times New Roman" w:cs="Times New Roman"/>
        </w:rPr>
        <w:t xml:space="preserve">администрацию </w:t>
      </w:r>
      <w:r w:rsid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муниципального образования необходимо представить следующие документы: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ходатайство с приложением списка материальных ценностей, подлежащих списанию, согласованное с учредителем учреждения в 1-ом экземпляре,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акты о списании муниципального имущества в 1-ом экземпляре,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документы, подтверждающие непригодность материальных ценностей к дальнейшему использованию, заверенные специализированными организациями.</w:t>
      </w:r>
    </w:p>
    <w:p w:rsidR="00453DDB" w:rsidRPr="007D1591" w:rsidRDefault="00A76E7E" w:rsidP="007D1591">
      <w:pPr>
        <w:ind w:firstLine="720"/>
        <w:jc w:val="both"/>
        <w:rPr>
          <w:rFonts w:ascii="Times New Roman" w:hAnsi="Times New Roman" w:cs="Times New Roman"/>
        </w:rPr>
      </w:pPr>
      <w:bookmarkStart w:id="17" w:name="sub_29"/>
      <w:r w:rsidRPr="007D1591">
        <w:rPr>
          <w:rFonts w:ascii="Times New Roman" w:hAnsi="Times New Roman" w:cs="Times New Roman"/>
        </w:rPr>
        <w:t xml:space="preserve">2.9. Администрации </w:t>
      </w:r>
      <w:r w:rsidR="007D1591">
        <w:rPr>
          <w:rFonts w:ascii="Times New Roman" w:hAnsi="Times New Roman" w:cs="Times New Roman"/>
        </w:rPr>
        <w:t>Червянского</w:t>
      </w:r>
      <w:r w:rsidR="00453DDB" w:rsidRPr="007D1591">
        <w:rPr>
          <w:rFonts w:ascii="Times New Roman" w:hAnsi="Times New Roman" w:cs="Times New Roman"/>
        </w:rPr>
        <w:t xml:space="preserve"> муниципального образования возвращает муниципальному учреждению акты о списании материальных ценностей, заверенные штампом "Подлежит списанию"</w:t>
      </w:r>
      <w:r w:rsidRPr="007D1591">
        <w:rPr>
          <w:rFonts w:ascii="Times New Roman" w:hAnsi="Times New Roman" w:cs="Times New Roman"/>
        </w:rPr>
        <w:t xml:space="preserve"> и подписью специалиста администрации</w:t>
      </w:r>
      <w:r w:rsidR="00453DDB" w:rsidRPr="007D1591">
        <w:rPr>
          <w:rFonts w:ascii="Times New Roman" w:hAnsi="Times New Roman" w:cs="Times New Roman"/>
        </w:rPr>
        <w:t>, которые и служат основанием для списания, оприходования полученных от демонтажа материальных ценностей.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8" w:name="sub_210"/>
      <w:bookmarkEnd w:id="17"/>
      <w:r w:rsidRPr="007D1591">
        <w:rPr>
          <w:rFonts w:ascii="Times New Roman" w:hAnsi="Times New Roman" w:cs="Times New Roman"/>
        </w:rPr>
        <w:t>2.10. При списании зданий, сооружений и автотранспортных средств со</w:t>
      </w:r>
      <w:r w:rsidR="00A76E7E" w:rsidRPr="007D1591">
        <w:rPr>
          <w:rFonts w:ascii="Times New Roman" w:hAnsi="Times New Roman" w:cs="Times New Roman"/>
        </w:rPr>
        <w:t>гласование оформляется администрацией</w:t>
      </w:r>
      <w:r w:rsidRPr="007D1591">
        <w:rPr>
          <w:rFonts w:ascii="Times New Roman" w:hAnsi="Times New Roman" w:cs="Times New Roman"/>
        </w:rPr>
        <w:t xml:space="preserve"> в виде распоряжения.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19" w:name="sub_211"/>
      <w:bookmarkEnd w:id="18"/>
      <w:r w:rsidRPr="007D1591">
        <w:rPr>
          <w:rFonts w:ascii="Times New Roman" w:hAnsi="Times New Roman" w:cs="Times New Roman"/>
        </w:rPr>
        <w:t>2.11. Все пригодные для использования, в том числе и требующие ремонта, приборы, узлы, агрегаты, запасные части, детали и материалы, полученные от демонтажа (разборки) материальных ценностей, подлежащих списанию, должны быть взяты муниципальным учреждением на учет по соответствующим счетам, а непригодные детали и материалы - как вторичное сырье.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0" w:name="sub_212"/>
      <w:bookmarkEnd w:id="19"/>
      <w:r w:rsidRPr="007D1591">
        <w:rPr>
          <w:rFonts w:ascii="Times New Roman" w:hAnsi="Times New Roman" w:cs="Times New Roman"/>
        </w:rPr>
        <w:t>2.12. Окончательные бухгалтерские проводки по списанию с учета металлолома осуществляются на основании документов, подтверждающих его сдачу соответствующим организациям, осуществляющим сбор цветного и черного металла.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1" w:name="sub_213"/>
      <w:bookmarkEnd w:id="20"/>
      <w:r w:rsidRPr="007D1591">
        <w:rPr>
          <w:rFonts w:ascii="Times New Roman" w:hAnsi="Times New Roman" w:cs="Times New Roman"/>
        </w:rPr>
        <w:t>2.13. Окончательные бухгалтерские проводки по списанию с учета зданий и сооружений осуществляется на основании документов, подтверждающих их разбор и вывоз.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2" w:name="sub_214"/>
      <w:bookmarkEnd w:id="21"/>
      <w:r w:rsidRPr="007D1591">
        <w:rPr>
          <w:rFonts w:ascii="Times New Roman" w:hAnsi="Times New Roman" w:cs="Times New Roman"/>
        </w:rPr>
        <w:t>2.14. Материалы и детали, используемые для эксплуатации технических средств и оборудования, бланочная и канцелярская продукция списываются с учета прямым расходом в пределах установленных норм, а при их отсутствии - на основании актов, утверждаемых руководителем муниципального учреждения.</w:t>
      </w:r>
    </w:p>
    <w:bookmarkEnd w:id="22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pStyle w:val="1"/>
        <w:rPr>
          <w:rFonts w:ascii="Times New Roman" w:hAnsi="Times New Roman" w:cs="Times New Roman"/>
          <w:color w:val="auto"/>
        </w:rPr>
      </w:pPr>
      <w:bookmarkStart w:id="23" w:name="sub_300"/>
      <w:r w:rsidRPr="007D1591">
        <w:rPr>
          <w:rFonts w:ascii="Times New Roman" w:hAnsi="Times New Roman" w:cs="Times New Roman"/>
          <w:color w:val="auto"/>
        </w:rPr>
        <w:t>3. Списание</w:t>
      </w:r>
      <w:r w:rsidRPr="007D1591">
        <w:rPr>
          <w:rFonts w:ascii="Times New Roman" w:hAnsi="Times New Roman" w:cs="Times New Roman"/>
          <w:color w:val="auto"/>
        </w:rPr>
        <w:br/>
        <w:t>ут</w:t>
      </w:r>
      <w:r w:rsidR="007D1591">
        <w:rPr>
          <w:rFonts w:ascii="Times New Roman" w:hAnsi="Times New Roman" w:cs="Times New Roman"/>
          <w:color w:val="auto"/>
        </w:rPr>
        <w:t xml:space="preserve">раченных материальных ценностей </w:t>
      </w:r>
      <w:r w:rsidRPr="007D1591">
        <w:rPr>
          <w:rFonts w:ascii="Times New Roman" w:hAnsi="Times New Roman" w:cs="Times New Roman"/>
          <w:color w:val="auto"/>
        </w:rPr>
        <w:t>(досрочное списание)</w:t>
      </w:r>
    </w:p>
    <w:bookmarkEnd w:id="23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4" w:name="sub_31"/>
      <w:r w:rsidRPr="007D1591">
        <w:rPr>
          <w:rFonts w:ascii="Times New Roman" w:hAnsi="Times New Roman" w:cs="Times New Roman"/>
        </w:rPr>
        <w:t>3.1. К утраченным материальным ценностям относятся недостачи и потери материальных ценностей, возникшие в результате:</w:t>
      </w:r>
    </w:p>
    <w:bookmarkEnd w:id="24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гибели или порчи (полной или частичной) вследствие стихийных бедствий, пожаров, аварий, катастроф, дорожно-транспортных происшествий, нарушений правил технической эксплуатации;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хищения, присвоения, незаконного расхода;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порчи вследствие нарушения правил приемки и выдачи, хранения и перевозок.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5" w:name="sub_32"/>
      <w:r w:rsidRPr="007D1591">
        <w:rPr>
          <w:rFonts w:ascii="Times New Roman" w:hAnsi="Times New Roman" w:cs="Times New Roman"/>
        </w:rPr>
        <w:t>3.2. При обнаружении утраты материальных ценностей руководителем муниципального учреждения назначается административное расследование, которое производится незаинтересованными должностными лицами.</w:t>
      </w:r>
    </w:p>
    <w:bookmarkEnd w:id="25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Расследованием устанавливаются причины и размер фактического ущерба, причиненного учреждению, а также лица, виновные в утрате материальных ценностей.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6" w:name="sub_33"/>
      <w:r w:rsidRPr="007D1591">
        <w:rPr>
          <w:rFonts w:ascii="Times New Roman" w:hAnsi="Times New Roman" w:cs="Times New Roman"/>
        </w:rPr>
        <w:t>3.3. Списание сумм материального ущерба по утратам материальных ценностей осуществляется в следующих случаях:</w:t>
      </w:r>
    </w:p>
    <w:bookmarkEnd w:id="26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когда материальные ценности утрачены по причине стихийных бедствий, аварии, катастрофы, дорожно-транспортного происшествия, если против виновных лиц не возбуждено уголовного дела и отсутствуют основания для отнесения сумм причиненного материального ущерба за их счет или виновные лица не установлены;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когда возмещение ущерба за счет виновных лиц невозможно после использования всех предусмотренных законодательством Российской Федерации мер по взысканию ущерба;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если сумма ущерба, причиненного утратой материальных ценностей, превышает сумму, определенную судебными инстанциями к взысканию с виновного, или сумму, которую по закону возможно взыскать с виновного;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смерти виновного, подтвержденной соответствующими документами.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7" w:name="sub_34"/>
      <w:r w:rsidRPr="007D1591">
        <w:rPr>
          <w:rFonts w:ascii="Times New Roman" w:hAnsi="Times New Roman" w:cs="Times New Roman"/>
        </w:rPr>
        <w:t>3.4. Списание утраченных материальных ценностей осуществляется на основании заключений МЧС, следственных и судебных органов.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8" w:name="sub_35"/>
      <w:bookmarkEnd w:id="27"/>
      <w:r w:rsidRPr="007D1591">
        <w:rPr>
          <w:rFonts w:ascii="Times New Roman" w:hAnsi="Times New Roman" w:cs="Times New Roman"/>
        </w:rPr>
        <w:t xml:space="preserve">3.5. Для получения разрешения на списание утраченных материальных ценностей муниципальным учреждением должны быть представлены в </w:t>
      </w:r>
      <w:r w:rsidR="00A76E7E" w:rsidRPr="007D1591">
        <w:rPr>
          <w:rFonts w:ascii="Times New Roman" w:hAnsi="Times New Roman" w:cs="Times New Roman"/>
        </w:rPr>
        <w:t xml:space="preserve">администрацию </w:t>
      </w:r>
      <w:r w:rsidR="00C313CF" w:rsidRP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муниципального образования следующие документы:</w:t>
      </w:r>
    </w:p>
    <w:bookmarkEnd w:id="28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ходатайство с приложением списка утраченных материальных ценностей, подлежащих списанию, согласованное с учредителем учреждения в 1-ом экземпляре,</w:t>
      </w:r>
    </w:p>
    <w:p w:rsidR="00A76E7E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списании утраченных материальных ценностей в 1-ом экземпляре</w:t>
      </w:r>
      <w:r w:rsidR="00A76E7E" w:rsidRPr="007D1591">
        <w:rPr>
          <w:rFonts w:ascii="Times New Roman" w:hAnsi="Times New Roman" w:cs="Times New Roman"/>
        </w:rPr>
        <w:t>,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свидетельства, подтверждающие непригодность материальных ценностей к дальнейшему использованию;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материалы административного расследования;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справка о частичном возмещении ущерба за счет виновных лиц, если таковые имеются;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копия решения судебного органа или постановления следственного органа по делу и другие материалы, обосновывающие необходимость списания.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К актам о списании машин, оборудования, автотранспортных средств и других материальных ценностей, досрочно пришедших в непригодное состояние в результате аварий, дорожно-транспортных и других происшествий, прилагаются копия акта об аварии (происшествии) и материалы административного расследования с подробным изложением причин, вызвавших аварию (происшествие) с указанием мер, принятых к виновным лицам.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29" w:name="sub_36"/>
      <w:r w:rsidRPr="007D1591">
        <w:rPr>
          <w:rFonts w:ascii="Times New Roman" w:hAnsi="Times New Roman" w:cs="Times New Roman"/>
        </w:rPr>
        <w:t xml:space="preserve">3.6. Для получения разрешения на списание материальных ценностей, уничтоженных в результате пожара муниципальным учреждением должны быть представлены в </w:t>
      </w:r>
      <w:r w:rsidR="00A76E7E" w:rsidRPr="007D1591">
        <w:rPr>
          <w:rFonts w:ascii="Times New Roman" w:hAnsi="Times New Roman" w:cs="Times New Roman"/>
        </w:rPr>
        <w:t xml:space="preserve">администрацию </w:t>
      </w:r>
      <w:r w:rsidR="00C313CF" w:rsidRPr="007D1591">
        <w:rPr>
          <w:rFonts w:ascii="Times New Roman" w:hAnsi="Times New Roman" w:cs="Times New Roman"/>
        </w:rPr>
        <w:t>Червянского</w:t>
      </w:r>
      <w:r w:rsidRPr="007D1591">
        <w:rPr>
          <w:rFonts w:ascii="Times New Roman" w:hAnsi="Times New Roman" w:cs="Times New Roman"/>
        </w:rPr>
        <w:t xml:space="preserve"> муниципального образования следующие документы:</w:t>
      </w:r>
    </w:p>
    <w:bookmarkEnd w:id="29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ходатайство с приложением списка материальных ценностей, уничтоженных в результате пожара и подлежащих списанию, согласованное с учредителем учреждения в 1-ом экземпляре,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списании материальных ценностей, уничтоженных в результате пожара в 1-ом экземпляре 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план здания (помещения), где возник пожар, с указанием расположения материальных ценностей;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справка о материальном ущербе в результате пожара, заверенная подписью главного бухг</w:t>
      </w:r>
      <w:r w:rsidR="00A76E7E" w:rsidRPr="007D1591">
        <w:rPr>
          <w:rFonts w:ascii="Times New Roman" w:hAnsi="Times New Roman" w:cs="Times New Roman"/>
        </w:rPr>
        <w:t>алтера</w:t>
      </w:r>
      <w:r w:rsidRPr="007D1591">
        <w:rPr>
          <w:rFonts w:ascii="Times New Roman" w:hAnsi="Times New Roman" w:cs="Times New Roman"/>
        </w:rPr>
        <w:t>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акт о пожаре, выданный</w:t>
      </w:r>
      <w:r w:rsidR="00C313CF" w:rsidRPr="007D1591">
        <w:rPr>
          <w:rFonts w:ascii="Times New Roman" w:hAnsi="Times New Roman" w:cs="Times New Roman"/>
        </w:rPr>
        <w:t xml:space="preserve"> </w:t>
      </w:r>
      <w:r w:rsidRPr="007D1591">
        <w:rPr>
          <w:rFonts w:ascii="Times New Roman" w:hAnsi="Times New Roman" w:cs="Times New Roman"/>
        </w:rPr>
        <w:t xml:space="preserve"> Госпожарнадзором (совместно с Энергонадзором по необходимости);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ведомости материальных ценностей, уничтоженных в результате пожара;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- индивидуальные учетные карточки на здания и сооружения, пострадавшие от пожара.</w:t>
      </w:r>
    </w:p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30" w:name="sub_37"/>
      <w:r w:rsidRPr="007D1591">
        <w:rPr>
          <w:rFonts w:ascii="Times New Roman" w:hAnsi="Times New Roman" w:cs="Times New Roman"/>
        </w:rPr>
        <w:t>3.7. Списание с учета утраченных материальных ценностей производится по их первоначальной стоимости (для переоцененных - по восстановительной).</w:t>
      </w:r>
    </w:p>
    <w:bookmarkEnd w:id="30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r w:rsidRPr="007D1591">
        <w:rPr>
          <w:rFonts w:ascii="Times New Roman" w:hAnsi="Times New Roman" w:cs="Times New Roman"/>
        </w:rPr>
        <w:t>Сумма ущерба от утраты материальных ценностей, подлежащих взысканию с виновных лиц, определяется порядком, установленным законодательством Российской Федерации.</w:t>
      </w:r>
    </w:p>
    <w:p w:rsidR="00453DDB" w:rsidRDefault="00453DDB" w:rsidP="007D1591">
      <w:pPr>
        <w:ind w:firstLine="720"/>
        <w:jc w:val="both"/>
        <w:rPr>
          <w:rFonts w:ascii="Times New Roman" w:hAnsi="Times New Roman" w:cs="Times New Roman"/>
        </w:rPr>
      </w:pPr>
      <w:bookmarkStart w:id="31" w:name="sub_38"/>
      <w:r w:rsidRPr="007D1591">
        <w:rPr>
          <w:rFonts w:ascii="Times New Roman" w:hAnsi="Times New Roman" w:cs="Times New Roman"/>
        </w:rPr>
        <w:t>3.8. Акты о списании материальных ценностей, инвентарные карточки по выбывшим объектам основных средств, хранятся в течение срока, устанавливаемого руководителем муниципального учреждения в соответствии с правилами организации государственного архивного дела, но не менее пяти лет.</w:t>
      </w:r>
    </w:p>
    <w:p w:rsidR="007D1591" w:rsidRDefault="007D1591" w:rsidP="007D1591">
      <w:pPr>
        <w:ind w:firstLine="720"/>
        <w:jc w:val="both"/>
        <w:rPr>
          <w:rFonts w:ascii="Times New Roman" w:hAnsi="Times New Roman" w:cs="Times New Roman"/>
        </w:rPr>
      </w:pPr>
    </w:p>
    <w:p w:rsidR="007D1591" w:rsidRPr="007D1591" w:rsidRDefault="007D1591" w:rsidP="007D1591">
      <w:pPr>
        <w:ind w:firstLine="720"/>
        <w:jc w:val="both"/>
        <w:rPr>
          <w:rFonts w:ascii="Times New Roman" w:hAnsi="Times New Roman" w:cs="Times New Roman"/>
        </w:rPr>
      </w:pPr>
    </w:p>
    <w:bookmarkEnd w:id="31"/>
    <w:p w:rsidR="00453DDB" w:rsidRPr="007D1591" w:rsidRDefault="00453DDB" w:rsidP="007D159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06"/>
      </w:tblGrid>
      <w:tr w:rsidR="00C313CF" w:rsidRPr="007D1591" w:rsidTr="00B92B57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CF" w:rsidRPr="007D1591" w:rsidRDefault="00C313CF" w:rsidP="007D1591">
            <w:pPr>
              <w:pStyle w:val="aff2"/>
              <w:rPr>
                <w:rFonts w:ascii="Times New Roman" w:hAnsi="Times New Roman" w:cs="Times New Roman"/>
              </w:rPr>
            </w:pPr>
            <w:r w:rsidRPr="007D1591">
              <w:rPr>
                <w:rFonts w:ascii="Times New Roman" w:hAnsi="Times New Roman" w:cs="Times New Roman"/>
              </w:rPr>
              <w:t>Глава Червянского</w:t>
            </w:r>
          </w:p>
          <w:p w:rsidR="00C313CF" w:rsidRPr="007D1591" w:rsidRDefault="00C313CF" w:rsidP="007D1591">
            <w:pPr>
              <w:rPr>
                <w:rFonts w:ascii="Times New Roman" w:hAnsi="Times New Roman" w:cs="Times New Roman"/>
              </w:rPr>
            </w:pPr>
            <w:r w:rsidRPr="007D1591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CF" w:rsidRPr="007D1591" w:rsidRDefault="00C313CF" w:rsidP="007D1591">
            <w:pPr>
              <w:pStyle w:val="afb"/>
              <w:jc w:val="right"/>
              <w:rPr>
                <w:rFonts w:ascii="Times New Roman" w:hAnsi="Times New Roman" w:cs="Times New Roman"/>
              </w:rPr>
            </w:pPr>
            <w:r w:rsidRPr="007D1591">
              <w:rPr>
                <w:rFonts w:ascii="Times New Roman" w:hAnsi="Times New Roman" w:cs="Times New Roman"/>
              </w:rPr>
              <w:t>А. С. Рукосуев</w:t>
            </w:r>
          </w:p>
        </w:tc>
      </w:tr>
    </w:tbl>
    <w:p w:rsidR="00453DDB" w:rsidRPr="007D1591" w:rsidRDefault="00453DDB" w:rsidP="007D1591">
      <w:pPr>
        <w:pStyle w:val="afd"/>
        <w:rPr>
          <w:rFonts w:ascii="Times New Roman" w:hAnsi="Times New Roman" w:cs="Times New Roman"/>
        </w:rPr>
      </w:pPr>
    </w:p>
    <w:sectPr w:rsidR="00453DDB" w:rsidRPr="007D1591" w:rsidSect="00A76E7E">
      <w:pgSz w:w="11904" w:h="16834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DB"/>
    <w:rsid w:val="00050623"/>
    <w:rsid w:val="00057A9A"/>
    <w:rsid w:val="000D5FBD"/>
    <w:rsid w:val="001C18A2"/>
    <w:rsid w:val="001C47F7"/>
    <w:rsid w:val="00237F26"/>
    <w:rsid w:val="002B17E1"/>
    <w:rsid w:val="002E1CF0"/>
    <w:rsid w:val="00453DDB"/>
    <w:rsid w:val="00496158"/>
    <w:rsid w:val="00512B09"/>
    <w:rsid w:val="007D1591"/>
    <w:rsid w:val="008E415B"/>
    <w:rsid w:val="009728B0"/>
    <w:rsid w:val="009B242E"/>
    <w:rsid w:val="00A76E7E"/>
    <w:rsid w:val="00A83524"/>
    <w:rsid w:val="00B92B57"/>
    <w:rsid w:val="00BA32D0"/>
    <w:rsid w:val="00C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ody Text"/>
    <w:basedOn w:val="a"/>
    <w:link w:val="afff0"/>
    <w:uiPriority w:val="99"/>
    <w:rsid w:val="00496158"/>
    <w:pPr>
      <w:widowControl/>
      <w:autoSpaceDE/>
      <w:autoSpaceDN/>
      <w:adjustRightInd/>
    </w:pPr>
    <w:rPr>
      <w:i/>
      <w:iCs/>
    </w:rPr>
  </w:style>
  <w:style w:type="character" w:customStyle="1" w:styleId="afff0">
    <w:name w:val="Основной текст Знак"/>
    <w:basedOn w:val="a0"/>
    <w:link w:val="afff"/>
    <w:uiPriority w:val="99"/>
    <w:semiHidden/>
    <w:locked/>
    <w:rPr>
      <w:rFonts w:ascii="Arial" w:hAnsi="Arial" w:cs="Arial"/>
      <w:sz w:val="24"/>
      <w:szCs w:val="24"/>
    </w:rPr>
  </w:style>
  <w:style w:type="paragraph" w:styleId="afff1">
    <w:name w:val="Title"/>
    <w:basedOn w:val="a"/>
    <w:link w:val="afff2"/>
    <w:uiPriority w:val="99"/>
    <w:qFormat/>
    <w:rsid w:val="00496158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ff2">
    <w:name w:val="Название Знак"/>
    <w:basedOn w:val="a0"/>
    <w:link w:val="aff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3">
    <w:name w:val="No Spacing"/>
    <w:uiPriority w:val="1"/>
    <w:qFormat/>
    <w:rsid w:val="001C18A2"/>
    <w:pPr>
      <w:spacing w:after="0" w:line="240" w:lineRule="auto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ody Text"/>
    <w:basedOn w:val="a"/>
    <w:link w:val="afff0"/>
    <w:uiPriority w:val="99"/>
    <w:rsid w:val="00496158"/>
    <w:pPr>
      <w:widowControl/>
      <w:autoSpaceDE/>
      <w:autoSpaceDN/>
      <w:adjustRightInd/>
    </w:pPr>
    <w:rPr>
      <w:i/>
      <w:iCs/>
    </w:rPr>
  </w:style>
  <w:style w:type="character" w:customStyle="1" w:styleId="afff0">
    <w:name w:val="Основной текст Знак"/>
    <w:basedOn w:val="a0"/>
    <w:link w:val="afff"/>
    <w:uiPriority w:val="99"/>
    <w:semiHidden/>
    <w:locked/>
    <w:rPr>
      <w:rFonts w:ascii="Arial" w:hAnsi="Arial" w:cs="Arial"/>
      <w:sz w:val="24"/>
      <w:szCs w:val="24"/>
    </w:rPr>
  </w:style>
  <w:style w:type="paragraph" w:styleId="afff1">
    <w:name w:val="Title"/>
    <w:basedOn w:val="a"/>
    <w:link w:val="afff2"/>
    <w:uiPriority w:val="99"/>
    <w:qFormat/>
    <w:rsid w:val="00496158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ff2">
    <w:name w:val="Название Знак"/>
    <w:basedOn w:val="a0"/>
    <w:link w:val="aff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3">
    <w:name w:val="No Spacing"/>
    <w:uiPriority w:val="1"/>
    <w:qFormat/>
    <w:rsid w:val="001C18A2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727.0" TargetMode="External"/><Relationship Id="rId13" Type="http://schemas.openxmlformats.org/officeDocument/2006/relationships/hyperlink" Target="garantF1://21517718.999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36363.0" TargetMode="External"/><Relationship Id="rId12" Type="http://schemas.openxmlformats.org/officeDocument/2006/relationships/hyperlink" Target="garantF1://1203672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0036363.0" TargetMode="External"/><Relationship Id="rId5" Type="http://schemas.openxmlformats.org/officeDocument/2006/relationships/hyperlink" Target="garantF1://10064072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1517718.9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2015</Words>
  <Characters>11487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Решение Думы Ангарского муниципального образования Иркутской области</vt:lpstr>
      <vt:lpstr>Порядок списания имущества, закрепленного на праве оперативного управления за му</vt:lpstr>
      <vt:lpstr>1. Общие положения</vt:lpstr>
      <vt:lpstr>2. Списание материальных ценностей, пришедших в непригодное состояние (изношенны</vt:lpstr>
      <vt:lpstr>3. Списание утраченных материальных ценностей (досрочное списание)</vt:lpstr>
    </vt:vector>
  </TitlesOfParts>
  <Company>НПП "Гарант-Сервис"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Ангарского муниципального образования Иркутской области</dc:title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2012-05-15T07:19:00Z</cp:lastPrinted>
  <dcterms:created xsi:type="dcterms:W3CDTF">2021-10-21T10:30:00Z</dcterms:created>
  <dcterms:modified xsi:type="dcterms:W3CDTF">2021-10-21T10:30:00Z</dcterms:modified>
</cp:coreProperties>
</file>