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6F" w:rsidRPr="005914DF" w:rsidRDefault="00671B6F" w:rsidP="00671B6F">
      <w:pPr>
        <w:pStyle w:val="a3"/>
        <w:jc w:val="center"/>
        <w:rPr>
          <w:b/>
        </w:rPr>
      </w:pPr>
      <w:r w:rsidRPr="005914DF">
        <w:rPr>
          <w:b/>
        </w:rPr>
        <w:t>РОССИЙСКАЯ ФЕДЕРАЦИЯ</w:t>
      </w:r>
    </w:p>
    <w:p w:rsidR="00671B6F" w:rsidRPr="005914DF" w:rsidRDefault="00671B6F" w:rsidP="00671B6F">
      <w:pPr>
        <w:pStyle w:val="a3"/>
        <w:jc w:val="center"/>
        <w:rPr>
          <w:b/>
        </w:rPr>
      </w:pPr>
      <w:r w:rsidRPr="005914DF">
        <w:rPr>
          <w:b/>
        </w:rPr>
        <w:t>ИРКУТСКАЯ ОБЛАСТЬ</w:t>
      </w:r>
    </w:p>
    <w:p w:rsidR="00671B6F" w:rsidRPr="005914DF" w:rsidRDefault="00671B6F" w:rsidP="00671B6F">
      <w:pPr>
        <w:pStyle w:val="a3"/>
        <w:jc w:val="center"/>
        <w:rPr>
          <w:b/>
        </w:rPr>
      </w:pPr>
      <w:r w:rsidRPr="005914DF">
        <w:rPr>
          <w:b/>
        </w:rPr>
        <w:t>ЧУНСКИЙ РАЙОН</w:t>
      </w:r>
    </w:p>
    <w:p w:rsidR="00671B6F" w:rsidRDefault="00671B6F" w:rsidP="00671B6F">
      <w:pPr>
        <w:pStyle w:val="a3"/>
        <w:jc w:val="center"/>
        <w:rPr>
          <w:b/>
        </w:rPr>
      </w:pPr>
    </w:p>
    <w:p w:rsidR="00671B6F" w:rsidRPr="005914DF" w:rsidRDefault="00671B6F" w:rsidP="00671B6F">
      <w:pPr>
        <w:pStyle w:val="a3"/>
        <w:jc w:val="center"/>
        <w:rPr>
          <w:b/>
        </w:rPr>
      </w:pPr>
      <w:r>
        <w:rPr>
          <w:b/>
        </w:rPr>
        <w:t xml:space="preserve">АДМИНИСТРАЦИЯ </w:t>
      </w:r>
      <w:r w:rsidRPr="005914DF">
        <w:rPr>
          <w:b/>
        </w:rPr>
        <w:t>ЧЕРВЯНСКОГО МУНИЦИПАЛЬНОГО ОБРАЗОВАНИЯ</w:t>
      </w:r>
    </w:p>
    <w:p w:rsidR="00671B6F" w:rsidRPr="005914DF" w:rsidRDefault="00671B6F" w:rsidP="00671B6F">
      <w:pPr>
        <w:pStyle w:val="a3"/>
        <w:jc w:val="center"/>
        <w:rPr>
          <w:b/>
        </w:rPr>
      </w:pPr>
    </w:p>
    <w:p w:rsidR="00671B6F" w:rsidRDefault="00671B6F" w:rsidP="00671B6F">
      <w:pPr>
        <w:pStyle w:val="a3"/>
        <w:jc w:val="center"/>
        <w:rPr>
          <w:b/>
        </w:rPr>
      </w:pPr>
      <w:r>
        <w:rPr>
          <w:b/>
        </w:rPr>
        <w:t>ПОСТАНОВЛЕНИЕ</w:t>
      </w:r>
    </w:p>
    <w:p w:rsidR="00671B6F" w:rsidRPr="00845F0B" w:rsidRDefault="00671B6F" w:rsidP="00671B6F">
      <w:pPr>
        <w:pStyle w:val="a3"/>
        <w:jc w:val="center"/>
        <w:rPr>
          <w:b/>
          <w:color w:val="FF0000"/>
        </w:rPr>
      </w:pPr>
    </w:p>
    <w:p w:rsidR="00671B6F" w:rsidRPr="0068410D" w:rsidRDefault="00EC1910" w:rsidP="00671B6F">
      <w:pPr>
        <w:pStyle w:val="a3"/>
        <w:jc w:val="center"/>
      </w:pPr>
      <w:r>
        <w:t>от 3</w:t>
      </w:r>
      <w:r w:rsidR="00671B6F">
        <w:t>1.12.2015</w:t>
      </w:r>
      <w:r w:rsidR="00671B6F" w:rsidRPr="0068410D">
        <w:t xml:space="preserve"> г.                                         с. Червянка                            </w:t>
      </w:r>
      <w:r w:rsidR="00671B6F">
        <w:t xml:space="preserve">                             № </w:t>
      </w:r>
      <w:r>
        <w:t>76</w:t>
      </w:r>
    </w:p>
    <w:p w:rsidR="00671B6F" w:rsidRPr="00B160F3" w:rsidRDefault="00671B6F" w:rsidP="0067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B6F" w:rsidRPr="00671B6F" w:rsidRDefault="00671B6F" w:rsidP="0067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B6F">
        <w:rPr>
          <w:rFonts w:ascii="Times New Roman" w:eastAsia="Times New Roman" w:hAnsi="Times New Roman" w:cs="Times New Roman"/>
          <w:sz w:val="24"/>
          <w:szCs w:val="24"/>
        </w:rPr>
        <w:t xml:space="preserve">О порядке определения </w:t>
      </w:r>
      <w:r w:rsidR="00FA4AAD">
        <w:rPr>
          <w:rFonts w:ascii="Times New Roman" w:eastAsia="Times New Roman" w:hAnsi="Times New Roman" w:cs="Times New Roman"/>
          <w:sz w:val="24"/>
          <w:szCs w:val="24"/>
        </w:rPr>
        <w:t xml:space="preserve">правил </w:t>
      </w:r>
      <w:r w:rsidRPr="00671B6F">
        <w:rPr>
          <w:rFonts w:ascii="Times New Roman" w:eastAsia="Times New Roman" w:hAnsi="Times New Roman" w:cs="Times New Roman"/>
          <w:sz w:val="24"/>
          <w:szCs w:val="24"/>
        </w:rPr>
        <w:t>нормативных затрат</w:t>
      </w:r>
    </w:p>
    <w:p w:rsidR="00671B6F" w:rsidRPr="00671B6F" w:rsidRDefault="00671B6F" w:rsidP="0067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B6F">
        <w:rPr>
          <w:rFonts w:ascii="Times New Roman" w:eastAsia="Times New Roman" w:hAnsi="Times New Roman" w:cs="Times New Roman"/>
          <w:sz w:val="24"/>
          <w:szCs w:val="24"/>
        </w:rPr>
        <w:t>на обеспечение функций муниципальных органов</w:t>
      </w:r>
    </w:p>
    <w:p w:rsidR="00671B6F" w:rsidRDefault="00671B6F" w:rsidP="0067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Червянского </w:t>
      </w:r>
      <w:r w:rsidRPr="00671B6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образования,</w:t>
      </w:r>
    </w:p>
    <w:p w:rsidR="00671B6F" w:rsidRPr="00671B6F" w:rsidRDefault="00671B6F" w:rsidP="0067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B6F">
        <w:rPr>
          <w:rFonts w:ascii="Times New Roman" w:eastAsia="Times New Roman" w:hAnsi="Times New Roman" w:cs="Times New Roman"/>
          <w:sz w:val="24"/>
          <w:szCs w:val="24"/>
        </w:rPr>
        <w:t xml:space="preserve"> в том числе подведомственны</w:t>
      </w:r>
      <w:r w:rsidR="007D4B0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71B6F">
        <w:rPr>
          <w:rFonts w:ascii="Times New Roman" w:eastAsia="Times New Roman" w:hAnsi="Times New Roman" w:cs="Times New Roman"/>
          <w:sz w:val="24"/>
          <w:szCs w:val="24"/>
        </w:rPr>
        <w:t xml:space="preserve"> казенных учреждений</w:t>
      </w:r>
    </w:p>
    <w:p w:rsidR="00671B6F" w:rsidRDefault="00671B6F" w:rsidP="0067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B6F" w:rsidRPr="00671B6F" w:rsidRDefault="00671B6F" w:rsidP="00671B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B6F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2 части 4 статьи 19 Федерального закона от 05.04.2013 № 44 -ФЗ</w:t>
      </w:r>
      <w:proofErr w:type="gramStart"/>
      <w:r w:rsidRPr="00671B6F">
        <w:rPr>
          <w:rFonts w:ascii="Times New Roman" w:eastAsia="Times New Roman" w:hAnsi="Times New Roman" w:cs="Times New Roman"/>
          <w:sz w:val="24"/>
          <w:szCs w:val="24"/>
        </w:rPr>
        <w:t>«О</w:t>
      </w:r>
      <w:proofErr w:type="gramEnd"/>
      <w:r w:rsidRPr="00671B6F">
        <w:rPr>
          <w:rFonts w:ascii="Times New Roman" w:eastAsia="Times New Roman" w:hAnsi="Times New Roman" w:cs="Times New Roman"/>
          <w:sz w:val="24"/>
          <w:szCs w:val="24"/>
        </w:rPr>
        <w:t xml:space="preserve"> контрактной системе в сфере закупок товаров, работ, услуг для обеспечения </w:t>
      </w:r>
      <w:r w:rsidR="0065456F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671B6F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нужд»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B6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Червянского </w:t>
      </w:r>
      <w:r w:rsidRPr="00671B6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71B6F" w:rsidRPr="00B160F3" w:rsidRDefault="00671B6F" w:rsidP="0067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B6F" w:rsidRDefault="00671B6F" w:rsidP="0067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72F">
        <w:rPr>
          <w:rFonts w:ascii="Times New Roman" w:eastAsia="Times New Roman" w:hAnsi="Times New Roman" w:cs="Times New Roman"/>
          <w:b/>
          <w:sz w:val="24"/>
          <w:szCs w:val="24"/>
        </w:rPr>
        <w:t>ПОСТАНОВЛЯ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ЕТ</w:t>
      </w:r>
      <w:r w:rsidRPr="00D4672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71B6F" w:rsidRDefault="00671B6F" w:rsidP="0067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B6F" w:rsidRPr="00F213B4" w:rsidRDefault="00671B6F" w:rsidP="00671B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B6F" w:rsidRDefault="00671B6F" w:rsidP="00671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13B4">
        <w:rPr>
          <w:rFonts w:ascii="Times New Roman" w:hAnsi="Times New Roman" w:cs="Times New Roman"/>
          <w:sz w:val="24"/>
          <w:szCs w:val="24"/>
        </w:rPr>
        <w:t xml:space="preserve">1. </w:t>
      </w:r>
      <w:r w:rsidRPr="006C1971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прилагаемые </w:t>
      </w:r>
      <w:r w:rsidR="00FA4AAD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6C1971">
        <w:rPr>
          <w:rFonts w:ascii="Times New Roman" w:eastAsia="Times New Roman" w:hAnsi="Times New Roman" w:cs="Times New Roman"/>
          <w:sz w:val="24"/>
          <w:szCs w:val="24"/>
        </w:rPr>
        <w:t xml:space="preserve"> к определению нормативных затрат на обеспечение функций муниципальных органов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Червянского </w:t>
      </w:r>
      <w:r w:rsidRPr="006C197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образования», в том числе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1971">
        <w:rPr>
          <w:rFonts w:ascii="Times New Roman" w:eastAsia="Times New Roman" w:hAnsi="Times New Roman" w:cs="Times New Roman"/>
          <w:sz w:val="24"/>
          <w:szCs w:val="24"/>
        </w:rPr>
        <w:t>подведомственных им казенных учреждений.</w:t>
      </w:r>
    </w:p>
    <w:p w:rsidR="00671B6F" w:rsidRPr="00F213B4" w:rsidRDefault="00671B6F" w:rsidP="0067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13B4">
        <w:rPr>
          <w:rFonts w:ascii="Times New Roman" w:hAnsi="Times New Roman" w:cs="Times New Roman"/>
          <w:sz w:val="24"/>
          <w:szCs w:val="24"/>
        </w:rPr>
        <w:t>2. Постановление вступает в силу со дня подписания и распространяется на правоотношения, возникшие с 01.01.2016 года.</w:t>
      </w:r>
    </w:p>
    <w:p w:rsidR="00671B6F" w:rsidRDefault="00671B6F" w:rsidP="00671B6F">
      <w:pPr>
        <w:pStyle w:val="a3"/>
        <w:jc w:val="both"/>
      </w:pPr>
      <w:r>
        <w:tab/>
        <w:t>3.Обнародовать данное постановление на официальном сайте администрации Червянского муниципального образования в сети интернет, а также</w:t>
      </w:r>
      <w:r w:rsidRPr="00F213B4">
        <w:t xml:space="preserve">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7" w:history="1">
        <w:r w:rsidRPr="001F442C">
          <w:rPr>
            <w:rStyle w:val="a4"/>
          </w:rPr>
          <w:t>www.zakupki.gov.ru</w:t>
        </w:r>
      </w:hyperlink>
      <w:r w:rsidRPr="00F213B4">
        <w:t>).</w:t>
      </w:r>
    </w:p>
    <w:p w:rsidR="00671B6F" w:rsidRPr="00F213B4" w:rsidRDefault="00671B6F" w:rsidP="00671B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3B4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F213B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213B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F17AA" w:rsidRDefault="004F17AA"/>
    <w:p w:rsidR="00671B6F" w:rsidRDefault="00671B6F"/>
    <w:p w:rsidR="00671B6F" w:rsidRDefault="00671B6F"/>
    <w:p w:rsidR="00671B6F" w:rsidRDefault="00671B6F"/>
    <w:p w:rsidR="00671B6F" w:rsidRDefault="00671B6F"/>
    <w:p w:rsidR="00671B6F" w:rsidRDefault="00671B6F"/>
    <w:p w:rsidR="00671B6F" w:rsidRDefault="00671B6F"/>
    <w:p w:rsidR="00671B6F" w:rsidRDefault="00671B6F"/>
    <w:p w:rsidR="00671B6F" w:rsidRDefault="00671B6F"/>
    <w:p w:rsidR="00671B6F" w:rsidRDefault="00671B6F"/>
    <w:p w:rsidR="00671B6F" w:rsidRPr="00324AC5" w:rsidRDefault="00671B6F" w:rsidP="00671B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4AC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671B6F" w:rsidRDefault="00671B6F" w:rsidP="00671B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4AC5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Червянского </w:t>
      </w:r>
      <w:r w:rsidRPr="00324AC5">
        <w:rPr>
          <w:rFonts w:ascii="Times New Roman" w:eastAsia="Times New Roman" w:hAnsi="Times New Roman" w:cs="Times New Roman"/>
          <w:sz w:val="24"/>
          <w:szCs w:val="24"/>
        </w:rPr>
        <w:t>МО</w:t>
      </w:r>
    </w:p>
    <w:p w:rsidR="00671B6F" w:rsidRPr="00FA4AAD" w:rsidRDefault="00671B6F" w:rsidP="00671B6F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FA4AA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A4AAD">
        <w:rPr>
          <w:rFonts w:ascii="Times New Roman" w:eastAsia="Times New Roman" w:hAnsi="Times New Roman" w:cs="Times New Roman"/>
          <w:sz w:val="24"/>
          <w:szCs w:val="24"/>
        </w:rPr>
        <w:t>31.</w:t>
      </w:r>
      <w:r w:rsidRPr="00FA4AA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A4AA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A4AAD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FA4AA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A4AA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A4AAD">
        <w:rPr>
          <w:rFonts w:ascii="Times New Roman" w:eastAsia="Times New Roman" w:hAnsi="Times New Roman" w:cs="Times New Roman"/>
          <w:sz w:val="24"/>
          <w:szCs w:val="24"/>
        </w:rPr>
        <w:t xml:space="preserve"> 76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left="5387"/>
        <w:rPr>
          <w:rFonts w:ascii="Times New Roman" w:hAnsi="Times New Roman" w:cs="Times New Roman"/>
          <w:sz w:val="24"/>
          <w:szCs w:val="24"/>
        </w:rPr>
      </w:pPr>
    </w:p>
    <w:p w:rsidR="00671B6F" w:rsidRPr="007F5EA7" w:rsidRDefault="00671B6F" w:rsidP="00FA4A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ПРАВИЛА </w:t>
      </w:r>
    </w:p>
    <w:p w:rsidR="00671B6F" w:rsidRPr="007F5EA7" w:rsidRDefault="00671B6F" w:rsidP="00FA4A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ОПРЕДЕЛЕНИЯ НОРМАТИВНЫХ ЗАТРАТ НА ОБЕСПЕЧЕНИЕ ФУНКЦИЙ </w:t>
      </w:r>
      <w:r w:rsidR="0065456F">
        <w:rPr>
          <w:rFonts w:ascii="Times New Roman" w:hAnsi="Times New Roman" w:cs="Times New Roman"/>
          <w:b/>
          <w:sz w:val="24"/>
          <w:szCs w:val="24"/>
          <w:lang w:eastAsia="en-US"/>
        </w:rPr>
        <w:t>МУНИЦИПАЛЬНЫХ</w:t>
      </w:r>
      <w:r w:rsidRPr="007F5E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ОРГАНОВ ИРКУТСКОЙ ОБЛАСТИ (ВКЛЮЧАЯ ТЕРРИТОРИАЛЬНЫЕ ОРГАНЫ И ПОДВЕДОМСТВЕННЫЕ КАЗЕННЫЕ</w:t>
      </w:r>
      <w:r w:rsidRPr="007F5EA7">
        <w:rPr>
          <w:rFonts w:ascii="Times New Roman" w:hAnsi="Times New Roman" w:cs="Times New Roman"/>
          <w:b/>
          <w:sz w:val="24"/>
          <w:szCs w:val="24"/>
        </w:rPr>
        <w:t xml:space="preserve"> УЧРЕЖДЕНИЯ)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71B6F" w:rsidRPr="007F5EA7" w:rsidRDefault="00671B6F" w:rsidP="00671B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Глава 1. ОБЩИЕ ПОЛОЖЕНИЯ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1. Настоящие Правила устанавливают порядок определения нормативных затрат на обеспечение функций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Червянского муниципального образования</w:t>
      </w:r>
      <w:r w:rsidRPr="007F5EA7">
        <w:rPr>
          <w:rFonts w:ascii="Times New Roman" w:hAnsi="Times New Roman" w:cs="Times New Roman"/>
          <w:sz w:val="24"/>
          <w:szCs w:val="24"/>
        </w:rPr>
        <w:t xml:space="preserve"> 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в части закупок товаров, работ, услуг (далее соответственно – нормативные затраты,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муниципальный орган, его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подведомственные казенные учреждения).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2. Нормативные затраты применяются для обоснования объекта и (или) объектов закупки соответствующего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муниципального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органа, его подведомственных казенных учреждений.</w:t>
      </w:r>
    </w:p>
    <w:p w:rsidR="00671B6F" w:rsidRPr="007F5EA7" w:rsidRDefault="00671B6F" w:rsidP="00671B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3. Нормативные затраты, порядок определения которых не установлен настоящими Правилами, определяются в порядке, установленном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муниципальными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органами. 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При утверждении нормативных затрат в отношении проведения текущего ремонта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муниципальные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органы учитывают его периодичность, предусмотренную </w:t>
      </w:r>
      <w:hyperlink w:anchor="Par598" w:history="1">
        <w:r w:rsidRPr="007F5EA7">
          <w:rPr>
            <w:rFonts w:ascii="Times New Roman" w:hAnsi="Times New Roman" w:cs="Times New Roman"/>
            <w:sz w:val="24"/>
            <w:szCs w:val="24"/>
            <w:lang w:eastAsia="en-US"/>
          </w:rPr>
          <w:t>пунктом 67 настоящих Правил</w:t>
        </w:r>
      </w:hyperlink>
      <w:r w:rsidRPr="007F5EA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Par46"/>
      <w:bookmarkEnd w:id="0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муниципальным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органам, его подведомственным казенным учреждениям как получателям бюджетных средств лимитов бюджетных обязательств на закупку товаров, работ, услуг в рамках исполнения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 xml:space="preserve">местного 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бюджета.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При определении нормативных затрат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муниципальные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органы применяют национальные стандарты, технические регламенты, технические условия и иные документы, а также учитывают регулируемые цены (тарифы). 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4. Для определения нормативных затрат в соответствии с настоящими Правилами в формулах используются нормативы количества и (или) цены товаров, работ, услуг, устанавливаемые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муниципальными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органами, если данные нормативы не предусмотрены приложениями к настоящим Правилам.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1" w:name="Par50"/>
      <w:bookmarkEnd w:id="1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5.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Муниципальный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орган разрабатыва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т и утвержда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муниципального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органа, его подведомственных казенных учреждений, должностных обязанностей  работников) нормативы: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1) количества абонентских номеров пользовательского (оконечного) оборудования, подключенного к сети подвижной связи;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2) количества и цены средств подвижной связи с учетом нормативов, предусмотренных приложением 1 к настоящим Правилам;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3) цены услуг подвижной связи с учетом нормативов, предусмотренных приложением 1 к настоящим Правилам;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4) количества SIM-карт;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5) количества и цены транспортных средств с учетом нормативов, предусмотренных приложением 2 к настоящим Правилам;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6) цены и количества принтеров, многофункциональных устройств и копировальных аппаратов (оргтехники) с учетом нормативов, предусмотренных приложением 3 к настоящим Правилам;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7) количества и цены расходных материалов для различных типов принтеров, многофункциональных устройств, копировальных аппаратов (оргтехники) с учетом нормативов, предусмотренных приложением 3 к настоящим Правилам;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8) количества и цены планшетных компьютеров с учетом нормативов, предусмотренных приложением 3 к настоящим Правилам;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9) количества и цены носителей информации;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10) количества и цены мебели с учетом нормативов, предусмотренных приложением 4 к настоящим Правилам;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11) перечня периодических печатных изданий и справочной литературы;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12) количества и цены канцелярских принадлежностей;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13) количества и цены хозяйственных товаров и принадлежностей;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14) количества и цены материальных запасов для нужд гражданской обороны;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15) иных товаров и услуг.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муниципального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органа, его подведомственных казенных учреждений.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учете.</w:t>
      </w:r>
    </w:p>
    <w:p w:rsidR="00671B6F" w:rsidRPr="007F5EA7" w:rsidRDefault="006545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Муниципальным</w:t>
      </w:r>
      <w:r w:rsidR="00671B6F"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71B6F" w:rsidRPr="007F5EA7">
        <w:rPr>
          <w:rFonts w:ascii="Times New Roman" w:hAnsi="Times New Roman" w:cs="Times New Roman"/>
          <w:sz w:val="24"/>
          <w:szCs w:val="24"/>
          <w:lang w:eastAsia="en-US"/>
        </w:rPr>
        <w:t>орган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671B6F" w:rsidRPr="007F5EA7">
        <w:rPr>
          <w:rFonts w:ascii="Times New Roman" w:hAnsi="Times New Roman" w:cs="Times New Roman"/>
          <w:sz w:val="24"/>
          <w:szCs w:val="24"/>
          <w:lang w:eastAsia="en-US"/>
        </w:rPr>
        <w:t>ам</w:t>
      </w:r>
      <w:proofErr w:type="spellEnd"/>
      <w:r w:rsidR="00671B6F"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может быть установлена периодичность выполнения (оказания) работ, услуг, если такая периодичность в отношении данных работ, услуг не определена действующим законодательством.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71B6F" w:rsidRPr="007F5EA7" w:rsidRDefault="00671B6F" w:rsidP="00671B6F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4"/>
          <w:szCs w:val="24"/>
          <w:lang w:eastAsia="en-US"/>
        </w:rPr>
      </w:pPr>
      <w:bookmarkStart w:id="2" w:name="Par94"/>
      <w:bookmarkEnd w:id="2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Глава 2. </w:t>
      </w:r>
      <w:r w:rsidRPr="007F5EA7">
        <w:rPr>
          <w:rFonts w:ascii="Times New Roman" w:hAnsi="Times New Roman" w:cs="Times New Roman"/>
          <w:sz w:val="24"/>
          <w:szCs w:val="24"/>
        </w:rPr>
        <w:t xml:space="preserve">ОПРЕДЕЛЕНИЕ НОРМАТИВНЫХ ЗАТРАТ НА 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УСЛУГИ СВЯЗИ В РАМКАХ ЗАТРАТ НА ИНФОРМАЦИОННО-КОММУНИКАЦИОННЫЕ ТЕХНОЛОГИИ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8. Затраты на абонентскую плату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абонентской платой;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месяцев предоставления услуги с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абонентской платой.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9. Затраты на повременную оплату местных, междугородних и международных телефонных соединений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5791200" cy="4857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5275" cy="2667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g-му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тарифу;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минуты разговора при местных телефонных соединениях по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g-му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тарифу;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месяцев предоставления услуги местной телефонной связи по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g-му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тарифу;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33375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br/>
        <w:t>i-м тарифом;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i-му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тарифу;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минуты разговора при междугородних телефонных соединениях по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i-му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тарифу;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i-му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тарифу;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j-му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тарифу;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минуты разговора при международных телефонных соединениях по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j-му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тарифу;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j-му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тарифу.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10. Затраты на оплату услуг подвижной связи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57400" cy="4762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должности в соответствии с нормативами, определяемыми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муниципальными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органами в соответствии с </w:t>
      </w:r>
      <w:hyperlink w:anchor="Par50" w:history="1">
        <w:r w:rsidRPr="007F5EA7">
          <w:rPr>
            <w:rFonts w:ascii="Times New Roman" w:hAnsi="Times New Roman" w:cs="Times New Roman"/>
            <w:sz w:val="24"/>
            <w:szCs w:val="24"/>
            <w:lang w:eastAsia="en-US"/>
          </w:rPr>
          <w:t>пунктом 5</w:t>
        </w:r>
      </w:hyperlink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настоящих П</w:t>
      </w:r>
      <w:r w:rsidRPr="007F5EA7">
        <w:rPr>
          <w:rFonts w:ascii="Times New Roman" w:hAnsi="Times New Roman" w:cs="Times New Roman"/>
          <w:sz w:val="24"/>
          <w:szCs w:val="24"/>
        </w:rPr>
        <w:t xml:space="preserve">равил 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(далее – нормативы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органов), с учетом нормативов, применяемых при определении нормативных затрат на приобретение средств подвижной связи и услуг подвижной связи, предусмотренных </w:t>
      </w:r>
      <w:hyperlink w:anchor="Par959" w:history="1">
        <w:r w:rsidRPr="007F5EA7">
          <w:rPr>
            <w:rFonts w:ascii="Times New Roman" w:hAnsi="Times New Roman" w:cs="Times New Roman"/>
            <w:sz w:val="24"/>
            <w:szCs w:val="24"/>
            <w:lang w:eastAsia="en-US"/>
          </w:rPr>
          <w:t>приложением 1</w:t>
        </w:r>
      </w:hyperlink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к настоящим Правилам (далее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– нормативы затрат на приобретение сре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дств св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язи);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должности в соответствии с нормативами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органов с учетом нормативов затрат на приобретение сре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дств св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язи;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месяцев предоставления услуги подвижной связи по 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должности.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11. Затраты на передачу данных с использованием информационно-телекоммуникационной сети «Интернет» (далее – сеть «Интернет») и услуги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интернет-провайдеров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для планшетных компьютеров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SIM-карт по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должности в соответствии с нормативами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органов;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ежемесячная цена в расчете на 1 SIM-карту по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должности;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месяцев предоставления услуги передачи данных по 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br/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должности.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12. Затраты на сеть «Интернет» и услуги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интернет-провайдеров</w:t>
      </w:r>
      <w:proofErr w:type="spellEnd"/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24025" cy="4762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каналов передачи данных сети «Интернет» с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пропускной способностью;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месячная цена аренды канала передачи данных сети «Интернет» с 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br/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пропускной способностью;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месяцев аренды канала передачи данных сети «Интернет» с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пропускной способностью.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13. Затраты на электросвязь, относящуюся к связи специального назначения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5275" cy="2667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),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762125" cy="26670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14325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телефонных номеров электросвязи, относящейся к связи специального назначения;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количества линий связи сети связи специального назначения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месяцев предоставления услуги.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14. Затраты на оплату услуг по предоставлению цифровых потоков для коммутируемых телефонных соединений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организованных цифровых потоков с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абонентской платой;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ежемесячная i-я абонентская плата за цифровой поток;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месяцев предоставления услуги с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абонентской платой.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15. Затраты на оплату иных услуг связи в сфере информационно-коммуникационных технологий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895350" cy="4762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по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иной услуге связи, определяемая по фактическим данным отчетного финансового года.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71B6F" w:rsidRPr="007F5EA7" w:rsidRDefault="00671B6F" w:rsidP="00671B6F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4"/>
          <w:szCs w:val="24"/>
          <w:lang w:eastAsia="en-US"/>
        </w:rPr>
      </w:pPr>
      <w:bookmarkStart w:id="3" w:name="Par174"/>
      <w:bookmarkEnd w:id="3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Глава 3. </w:t>
      </w:r>
      <w:r w:rsidRPr="007F5EA7">
        <w:rPr>
          <w:rFonts w:ascii="Times New Roman" w:hAnsi="Times New Roman" w:cs="Times New Roman"/>
          <w:sz w:val="24"/>
          <w:szCs w:val="24"/>
        </w:rPr>
        <w:t>ОПРЕДЕЛЕНИЕ НОРМАТИВНЫХ ЗАТРАТ НА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СОДЕРЖАНИЕ ИМУЩЕСТВА В РАМКАХ ЗАТРАТ НА ИНФОРМАЦИОННО-КОММУНИКАЦИОННЫЕ ТЕХНОЛОГИИ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16. При определении затрат на техническое обслуживание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ремонт, указанный в пунктах 17 – 22 настоящих Правил, применяется перечень работ по техническому обслуживанию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регламентно-профилактическому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4" w:name="Par177"/>
      <w:bookmarkEnd w:id="4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17. Затраты на техническое обслуживание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 вычислительной техники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514475" cy="4762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фактическое количество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i-х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рабочих станций, но не 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более предельного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количества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i-х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рабочих станций;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регламентно-профилактического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ремонта в расчете на 1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i-ю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рабочую станцию в год.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Предельное количество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i-х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рабочих станций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66750" cy="26670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определяется с округлением до целого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543050" cy="26670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62" w:history="1">
        <w:r w:rsidRPr="007F5EA7">
          <w:rPr>
            <w:rFonts w:ascii="Times New Roman" w:hAnsi="Times New Roman" w:cs="Times New Roman"/>
            <w:sz w:val="24"/>
            <w:szCs w:val="24"/>
            <w:lang w:eastAsia="en-US"/>
          </w:rPr>
          <w:t>пунктами 17</w:t>
        </w:r>
      </w:hyperlink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hyperlink r:id="rId63" w:history="1">
        <w:r w:rsidRPr="007F5EA7">
          <w:rPr>
            <w:rFonts w:ascii="Times New Roman" w:hAnsi="Times New Roman" w:cs="Times New Roman"/>
            <w:sz w:val="24"/>
            <w:szCs w:val="24"/>
            <w:lang w:eastAsia="en-US"/>
          </w:rPr>
          <w:t>22</w:t>
        </w:r>
      </w:hyperlink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общих требований к определению нормативных затрат на обеспечение функций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органов, органов управления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муниципальными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внебюджетными фондами и муниципальных органов, утвержденных постановлением Правительства Российской Федерации от 13 октября 2014 года № 1047 (далее – Общие требования к определению нормативных затрат).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18. Затраты на техническое обслуживание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 оборудования по обеспечению безопасности информации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4475" cy="4762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единиц i-го оборудования по обеспечению безопасности информации;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регламентно-профилактического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ремонта 1 единицы i-го оборудования в год.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19. Затраты на техническое обслуживание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 системы телефонной связи (автоматизированных телефонных станций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)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6850" cy="4762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61950" cy="2476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автоматизированных телефонных станций i-го вида;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регламентно-профилактического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ремонта 1 автоматизированной телефонной станции i-го вида в год.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20. Затраты на техническое обслуживание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 локальных вычислительных сетей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4475" cy="4762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устройств локальных вычислительных сетей i-го вида;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регламентно-профилактического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ремонта 1 устройства локальных вычислительных сетей i-го вида в год.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21. Затраты на техническое обслуживание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 систем бесперебойного питания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4475" cy="4762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модулей бесперебойного питания i-го вида;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регламентно-профилактического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ремонта 1 модуля бесперебойного питания i-го вида в год.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5" w:name="Par216"/>
      <w:bookmarkEnd w:id="5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22. Затраты на техническое обслуживание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) (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62100" cy="4762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0525" cy="266700"/>
            <wp:effectExtent l="1905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i-х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принтеров, многофункциональных устройств и копировальных аппаратов (оргтехники) в соответствии с нормативами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органов;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регламентно-профилактического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ремонта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i-х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принтеров, многофункциональных устройств и копировальных аппаратов (оргтехники) в год.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71B6F" w:rsidRPr="007F5EA7" w:rsidRDefault="00671B6F" w:rsidP="00671B6F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4"/>
          <w:szCs w:val="24"/>
          <w:lang w:eastAsia="en-US"/>
        </w:rPr>
      </w:pPr>
      <w:bookmarkStart w:id="6" w:name="Par224"/>
      <w:bookmarkEnd w:id="6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Глава 4. </w:t>
      </w:r>
      <w:r w:rsidRPr="007F5EA7">
        <w:rPr>
          <w:rFonts w:ascii="Times New Roman" w:hAnsi="Times New Roman" w:cs="Times New Roman"/>
          <w:sz w:val="24"/>
          <w:szCs w:val="24"/>
        </w:rPr>
        <w:t>ОПРЕДЕЛЕНИЕ НОРМАТИВНЫХ ЗАТРАТ НА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ПРИОБРЕТЕНИЕ ПРОЧИХ РАБОТ И УСЛУГ, НЕ ПРЕДУСМОТРЕННЫХ ГЛАВАМИ 2, 3 НАСТОЯЩИХ ПРАВИЛ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23.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71575" cy="247650"/>
            <wp:effectExtent l="1905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оплату услуг по сопровождению справочно-правовых систем;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оплату услуг по сопровождению и приобретению иного программного обеспечения.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24. Затраты на оплату услуг по сопровождению справочно-правовых систем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057275" cy="47625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сопровождения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25. Затраты на оплату услуг по сопровождению и приобретению иного программного обеспечения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752600" cy="48577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регламенте выполнения работ по сопровождению g-го иного программного обеспечения;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26. Затраты на оплату услуг, связанных с обеспечением безопасности информации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),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57275" cy="247650"/>
            <wp:effectExtent l="1905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проведение аттестационных, проверочных и контрольных мероприятий;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27. Затраты на проведение аттестационных, проверочных и контрольных мероприятий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486025" cy="48577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аттестуемых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i-х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объектов (помещений);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проведения аттестации 1 i-го объекта (помещения);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единиц j-го оборудования (устройств), требующих проверки;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проведения проверки 1 единицы j-го оборудования (устройства).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28.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90650" cy="4762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95275" cy="247650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29. Затраты на оплату работ по монтажу (установке), дооборудованию и наладке оборудования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66825" cy="47625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i-го оборудования, подлежащего монтажу (установке), дооборудованию и наладке;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монтажа (установки), дооборудования и наладки 1 единицы i-го оборудования.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71B6F" w:rsidRPr="007F5EA7" w:rsidRDefault="00671B6F" w:rsidP="00671B6F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4"/>
          <w:szCs w:val="24"/>
          <w:lang w:eastAsia="en-US"/>
        </w:rPr>
      </w:pPr>
      <w:bookmarkStart w:id="7" w:name="Par279"/>
      <w:bookmarkEnd w:id="7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Глава 5. </w:t>
      </w:r>
      <w:r w:rsidRPr="007F5EA7">
        <w:rPr>
          <w:rFonts w:ascii="Times New Roman" w:hAnsi="Times New Roman" w:cs="Times New Roman"/>
          <w:sz w:val="24"/>
          <w:szCs w:val="24"/>
        </w:rPr>
        <w:t>ОПРЕДЕЛЕНИЕ НОРМАТИВНЫХ ЗАТРАТ НА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ПРИОБРЕТЕНИЕ ОСНОВНЫХ СРЕДСТВ В РАМКАХ ЗАТРАТ НА ИНФОРМАЦИОННО-КОММУНИКАЦИОННЫЕ ТЕХНОЛОГИИ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30. Затраты на приобретение рабочих станций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895600" cy="47625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66750" cy="266700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предельное количество рабочих станций по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должности;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90550" cy="266700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фактическое количество рабочих станций по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должности;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приобретения 1 рабочей станции по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должности в соответствии с нормативами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органов.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Предельное количество рабочих станций по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должности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66750" cy="266700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определяется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524000" cy="266700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119" w:history="1">
        <w:r w:rsidRPr="007F5EA7">
          <w:rPr>
            <w:rFonts w:ascii="Times New Roman" w:hAnsi="Times New Roman" w:cs="Times New Roman"/>
            <w:sz w:val="24"/>
            <w:szCs w:val="24"/>
            <w:lang w:eastAsia="en-US"/>
          </w:rPr>
          <w:t>пунктами 17</w:t>
        </w:r>
      </w:hyperlink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hyperlink r:id="rId120" w:history="1">
        <w:r w:rsidRPr="007F5EA7">
          <w:rPr>
            <w:rFonts w:ascii="Times New Roman" w:hAnsi="Times New Roman" w:cs="Times New Roman"/>
            <w:sz w:val="24"/>
            <w:szCs w:val="24"/>
            <w:lang w:eastAsia="en-US"/>
          </w:rPr>
          <w:t>22</w:t>
        </w:r>
      </w:hyperlink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Общих требований к определению нормативных затрат.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31. Затраты на приобретение принтеров, многофункциональных устройств и копировальных аппаратов (оргтехники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)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762250" cy="47625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00075" cy="266700"/>
            <wp:effectExtent l="19050" t="0" r="952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органов;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61975" cy="266700"/>
            <wp:effectExtent l="1905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органов.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8" w:name="Par302"/>
      <w:bookmarkEnd w:id="8"/>
      <w:r w:rsidRPr="007F5EA7">
        <w:rPr>
          <w:rFonts w:ascii="Times New Roman" w:hAnsi="Times New Roman" w:cs="Times New Roman"/>
          <w:sz w:val="24"/>
          <w:szCs w:val="24"/>
          <w:lang w:eastAsia="en-US"/>
        </w:rPr>
        <w:t>32. Затраты на приобретение средств подвижной связи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90700" cy="47625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66725" cy="266700"/>
            <wp:effectExtent l="1905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 приобретению количество средств подвижной связи по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должности в соответствии с нормативами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органов с учетом нормативов затрат на приобретение сре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дств св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язи;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стоимость 1 средства подвижной связи для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должности в соответствии с нормативами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органов с учетом нормативов затрат на приобретение сре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дств св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язи.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9" w:name="Par309"/>
      <w:bookmarkEnd w:id="9"/>
      <w:r w:rsidRPr="007F5EA7">
        <w:rPr>
          <w:rFonts w:ascii="Times New Roman" w:hAnsi="Times New Roman" w:cs="Times New Roman"/>
          <w:sz w:val="24"/>
          <w:szCs w:val="24"/>
          <w:lang w:eastAsia="en-US"/>
        </w:rPr>
        <w:t>33. Затраты на приобретение планшетных компьютеров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76400" cy="47625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38150" cy="266700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 приобретению количество планшетных компьютеров по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должности в соответствии с нормативами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органов;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81000" cy="266700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1 планшетного компьютера по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должности в соответствии с нормативами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органов.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34. Затраты на приобретение оборудования по обеспечению безопасности информации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85925" cy="47625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приобретаемого i-го оборудования по обеспечению безопасности информации.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71B6F" w:rsidRPr="007F5EA7" w:rsidRDefault="00671B6F" w:rsidP="00671B6F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4"/>
          <w:szCs w:val="24"/>
          <w:lang w:eastAsia="en-US"/>
        </w:rPr>
      </w:pPr>
      <w:bookmarkStart w:id="10" w:name="Par323"/>
      <w:bookmarkEnd w:id="10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Глава 6. </w:t>
      </w:r>
      <w:r w:rsidRPr="007F5EA7">
        <w:rPr>
          <w:rFonts w:ascii="Times New Roman" w:hAnsi="Times New Roman" w:cs="Times New Roman"/>
          <w:sz w:val="24"/>
          <w:szCs w:val="24"/>
        </w:rPr>
        <w:t xml:space="preserve">ОПРЕДЕЛЕНИЕ НОРМАТИВНЫХ ЗАТРАТ 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НА ПРИОБРЕТЕНИЕ МАТЕРИАЛЬНЫХ ЗАПАСОВ В РАМКАХ ЗАТРАТ НА ИНФОРМАЦИОННО-КОММУНИКАЦИОННЫЕ ТЕХНОЛОГИИ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35. Затраты на приобретение мониторов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62100" cy="47625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 приобретению количество мониторов для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должности;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1 монитора для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должности.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36. Затраты на приобретение системных блоков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7625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 приобретению количество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i-х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системных блоков;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76225" cy="247650"/>
            <wp:effectExtent l="1905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1 i-го системного блока.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37. Затраты на приобретение других запасных частей для вычислительной техники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4475" cy="47625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- планируемое к приобретению количество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i-х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1 единицы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запасной части для вычислительной техники.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38. Затраты на приобретение магнитных и оптических носителей информации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19225" cy="47625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 приобретению количество i-го носителя информации в соответствии с нормативами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органов;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1 единицы i-го носителя информации в соответствии с нормативами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органов.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39.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)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057275" cy="266700"/>
            <wp:effectExtent l="19050" t="0" r="9525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66700"/>
            <wp:effectExtent l="1905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40.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) (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66700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71675" cy="47625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19050" t="0" r="9525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органов;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органов;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расходного материала по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i-му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органов.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41.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)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025" cy="47625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 приобретению количество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i-х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1 единицы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запасной части.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42. Затраты на приобретение материальных запасов по обеспечению безопасности информации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0675" cy="47625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0" t="0" r="952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 приобретению количество i-го материального запаса;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1 единицы i-го материального запаса.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71B6F" w:rsidRPr="007F5EA7" w:rsidRDefault="00671B6F" w:rsidP="00671B6F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4"/>
          <w:szCs w:val="24"/>
          <w:lang w:eastAsia="en-US"/>
        </w:rPr>
      </w:pPr>
      <w:bookmarkStart w:id="11" w:name="Par383"/>
      <w:bookmarkStart w:id="12" w:name="Par385"/>
      <w:bookmarkEnd w:id="11"/>
      <w:bookmarkEnd w:id="12"/>
      <w:r w:rsidRPr="007F5EA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Глава 7. </w:t>
      </w:r>
      <w:r w:rsidRPr="007F5EA7">
        <w:rPr>
          <w:rFonts w:ascii="Times New Roman" w:hAnsi="Times New Roman" w:cs="Times New Roman"/>
          <w:sz w:val="24"/>
          <w:szCs w:val="24"/>
        </w:rPr>
        <w:t xml:space="preserve">ОПРЕДЕЛЕНИЕ НОРМАТИВНЫХ ЗАТРАТ НА 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УСЛУГИ СВЯЗИ, НЕ ПРЕДУСМОТРЕННЫХ ГЛАВОЙ 2 НАСТОЯЩИХ ПРАВИЛ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43. Затраты на услуги связи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76225" cy="276225"/>
            <wp:effectExtent l="1905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981075" cy="276225"/>
            <wp:effectExtent l="19050" t="0" r="9525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оплату услуг почтовой связи;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оплату услуг специальной связи.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44. Затраты на оплату услуг почтовой связи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66825" cy="47625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0" t="0" r="9525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количество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i-х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почтовых отправлений в год;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1 i-го почтового отправления.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45. Затраты на оплату услуг специальной связи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66800" cy="247650"/>
            <wp:effectExtent l="1905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количество листов (пакетов) исходящей информации, отправляемой по каналам специальной связи, в год;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1 листа (пакета) исходящей информации, отправляемой по каналам специальной связи.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71B6F" w:rsidRPr="007F5EA7" w:rsidRDefault="00671B6F" w:rsidP="00671B6F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4"/>
          <w:szCs w:val="24"/>
          <w:lang w:eastAsia="en-US"/>
        </w:rPr>
      </w:pPr>
      <w:bookmarkStart w:id="13" w:name="Par411"/>
      <w:bookmarkEnd w:id="13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Глава 8. </w:t>
      </w:r>
      <w:r w:rsidRPr="007F5EA7">
        <w:rPr>
          <w:rFonts w:ascii="Times New Roman" w:hAnsi="Times New Roman" w:cs="Times New Roman"/>
          <w:sz w:val="24"/>
          <w:szCs w:val="24"/>
        </w:rPr>
        <w:t>ОПРЕДЕЛЕНИЕ НОРМАТИВНЫХ ЗАТРАТ НА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ТРАНСПОРТНЫЕ УСЛУГИ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46. Затраты по контракту (договору) об оказании услуг перевозки (транспортировки) грузов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81125" cy="47625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14325" cy="247650"/>
            <wp:effectExtent l="19050" t="0" r="952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 приобретению количество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i-х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услуг перевозки (транспортировки) грузов;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1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услуги перевозки (транспортировки) груза.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47. Затраты на оплату услуг аренды транспортных средств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38350" cy="47625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 аренде количество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i-х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применяемыми при определении нормативных затрат на приобретение служебного легкового автотранспорта, предусмотренными приложением 2 к настоящим Правилам;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аренды i-го транспортного средства в месяц;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количество месяцев аренды i-го транспортного средства.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48. Затраты на оплату разовых услуг пассажирских перевозок при проведении совещания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62125" cy="47625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9525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количество к приобретению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i-х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разовых услуг пассажирских перевозок;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0" t="0" r="952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среднее количество часов аренды транспортного средства по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разовой услуге;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1 часа аренды транспортного средства по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разовой услуге.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49. Затраты на оплату проезда работника к месту нахождения учебного заведения и обратно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952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28800" cy="47625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работников, имеющих право на компенсацию расходов, по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i-му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направлению;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проезда к месту нахождения учебного заведения по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i-му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направлению.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71B6F" w:rsidRPr="007F5EA7" w:rsidRDefault="00671B6F" w:rsidP="00671B6F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4"/>
          <w:szCs w:val="24"/>
          <w:lang w:eastAsia="en-US"/>
        </w:rPr>
      </w:pPr>
      <w:bookmarkStart w:id="14" w:name="Par444"/>
      <w:bookmarkEnd w:id="14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Глава 9. </w:t>
      </w:r>
      <w:r w:rsidRPr="007F5EA7">
        <w:rPr>
          <w:rFonts w:ascii="Times New Roman" w:hAnsi="Times New Roman" w:cs="Times New Roman"/>
          <w:sz w:val="24"/>
          <w:szCs w:val="24"/>
        </w:rPr>
        <w:t>ОПРЕДЕЛЕНИЕ НОРМАТИВНЫХ ЗАТРАТ НА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50. Затраты на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952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),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285875" cy="266700"/>
            <wp:effectExtent l="1905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по контракту (договору) на проезд к месту командирования и обратно;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по контракту (договору) на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найм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жилого помещения на период командирования.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51. Затраты по контракту (договору) на проезд к месту командирования и обратно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1905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47900" cy="47625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04825" cy="266700"/>
            <wp:effectExtent l="1905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командированных работников по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i-му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71B6F" w:rsidRPr="007F5EA7" w:rsidRDefault="00671B6F" w:rsidP="005C2DF7">
      <w:pPr>
        <w:pStyle w:val="a3"/>
        <w:jc w:val="both"/>
        <w:rPr>
          <w:lang w:eastAsia="en-US"/>
        </w:rPr>
      </w:pPr>
      <w:r>
        <w:rPr>
          <w:noProof/>
          <w:position w:val="-14"/>
        </w:rPr>
        <w:drawing>
          <wp:inline distT="0" distB="0" distL="0" distR="0">
            <wp:extent cx="466725" cy="266700"/>
            <wp:effectExtent l="1905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lang w:eastAsia="en-US"/>
        </w:rPr>
        <w:t xml:space="preserve"> - цена проезда по </w:t>
      </w:r>
      <w:proofErr w:type="spellStart"/>
      <w:r w:rsidRPr="007F5EA7">
        <w:rPr>
          <w:lang w:eastAsia="en-US"/>
        </w:rPr>
        <w:t>i-му</w:t>
      </w:r>
      <w:proofErr w:type="spellEnd"/>
      <w:r w:rsidRPr="007F5EA7">
        <w:rPr>
          <w:lang w:eastAsia="en-US"/>
        </w:rPr>
        <w:t xml:space="preserve"> направлению командирования с учетом требований </w:t>
      </w:r>
      <w:r w:rsidR="00B317E4">
        <w:rPr>
          <w:lang w:eastAsia="en-US"/>
        </w:rPr>
        <w:t xml:space="preserve">решения Думы Червянского муниципального образования </w:t>
      </w:r>
      <w:r w:rsidRPr="007F5EA7">
        <w:t>от 1</w:t>
      </w:r>
      <w:r w:rsidR="005C2DF7">
        <w:t>9.06.</w:t>
      </w:r>
      <w:r w:rsidRPr="007F5EA7">
        <w:t>201</w:t>
      </w:r>
      <w:r w:rsidR="005C2DF7">
        <w:t>5 года № 144</w:t>
      </w:r>
      <w:r w:rsidRPr="007F5EA7">
        <w:t xml:space="preserve"> «</w:t>
      </w:r>
      <w:r w:rsidR="005C2DF7" w:rsidRPr="003013B8">
        <w:t>О</w:t>
      </w:r>
      <w:r w:rsidR="005C2DF7">
        <w:t xml:space="preserve">б утверждении положения об особенностях направления в служебные командировки работников, замещающих муниципальные должности, </w:t>
      </w:r>
      <w:proofErr w:type="gramStart"/>
      <w:r w:rsidR="005C2DF7">
        <w:t>технических исполнителей</w:t>
      </w:r>
      <w:proofErr w:type="gramEnd"/>
      <w:r w:rsidR="005C2DF7">
        <w:t>, обеспечивающих деятельность муниципальных служащих муниципальной службы, вспомогательного персонала органов местного самоуправления  Червянского муниципального образования»</w:t>
      </w:r>
      <w:r w:rsidRPr="007F5EA7">
        <w:t>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52. Затраты по контракту (договору) на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найм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жилого помещения на период командирования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33625" cy="47625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командированных работников по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i-му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- цена найма жилого помещения в сутки по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i-му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направлению командирования с учетом требований </w:t>
      </w:r>
      <w:r w:rsidR="005C2DF7">
        <w:rPr>
          <w:rFonts w:ascii="Times New Roman" w:hAnsi="Times New Roman" w:cs="Times New Roman"/>
          <w:sz w:val="24"/>
          <w:szCs w:val="24"/>
          <w:lang w:eastAsia="en-US"/>
        </w:rPr>
        <w:t xml:space="preserve">решения Думы Червянского муниципального образования </w:t>
      </w:r>
      <w:r w:rsidR="005C2DF7" w:rsidRPr="007F5EA7">
        <w:rPr>
          <w:rFonts w:ascii="Times New Roman" w:hAnsi="Times New Roman" w:cs="Times New Roman"/>
          <w:sz w:val="24"/>
          <w:szCs w:val="24"/>
        </w:rPr>
        <w:t>от 1</w:t>
      </w:r>
      <w:r w:rsidR="005C2DF7">
        <w:rPr>
          <w:rFonts w:ascii="Times New Roman" w:hAnsi="Times New Roman" w:cs="Times New Roman"/>
          <w:sz w:val="24"/>
          <w:szCs w:val="24"/>
        </w:rPr>
        <w:t>9.06.</w:t>
      </w:r>
      <w:r w:rsidR="005C2DF7" w:rsidRPr="007F5EA7">
        <w:rPr>
          <w:rFonts w:ascii="Times New Roman" w:hAnsi="Times New Roman" w:cs="Times New Roman"/>
          <w:sz w:val="24"/>
          <w:szCs w:val="24"/>
        </w:rPr>
        <w:t>201</w:t>
      </w:r>
      <w:r w:rsidR="005C2DF7">
        <w:rPr>
          <w:rFonts w:ascii="Times New Roman" w:hAnsi="Times New Roman" w:cs="Times New Roman"/>
          <w:sz w:val="24"/>
          <w:szCs w:val="24"/>
        </w:rPr>
        <w:t xml:space="preserve">5 года </w:t>
      </w:r>
      <w:r w:rsidR="005C2DF7" w:rsidRPr="005C2DF7">
        <w:rPr>
          <w:rFonts w:ascii="Times New Roman" w:hAnsi="Times New Roman" w:cs="Times New Roman"/>
          <w:sz w:val="24"/>
          <w:szCs w:val="24"/>
        </w:rPr>
        <w:t>№ 144 «Об утверждении положения об особенностях направления в служебные командировки работников, замещающих муниципальные должности, технических исполнителей, обеспечивающих деятельность муниципальных служащих муниципальной службы, вспомогательного персонала органов местного самоуправления  Червянского муниципального образования»</w:t>
      </w:r>
      <w:r w:rsidRPr="005C2DF7">
        <w:rPr>
          <w:rFonts w:ascii="Times New Roman" w:hAnsi="Times New Roman" w:cs="Times New Roman"/>
          <w:sz w:val="24"/>
          <w:szCs w:val="24"/>
          <w:lang w:eastAsia="en-US"/>
        </w:rPr>
        <w:t>;</w:t>
      </w:r>
      <w:proofErr w:type="gramEnd"/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7675" cy="247650"/>
            <wp:effectExtent l="19050" t="0" r="952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суток проживания по контракту (договору) найма жилого помещения по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i-му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направлению командирования.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4"/>
          <w:szCs w:val="24"/>
          <w:lang w:eastAsia="en-US"/>
        </w:rPr>
      </w:pPr>
      <w:bookmarkStart w:id="15" w:name="Par472"/>
      <w:bookmarkEnd w:id="15"/>
    </w:p>
    <w:p w:rsidR="00671B6F" w:rsidRPr="007F5EA7" w:rsidRDefault="00671B6F" w:rsidP="00671B6F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Глава 10. </w:t>
      </w:r>
      <w:r w:rsidRPr="007F5EA7">
        <w:rPr>
          <w:rFonts w:ascii="Times New Roman" w:hAnsi="Times New Roman" w:cs="Times New Roman"/>
          <w:sz w:val="24"/>
          <w:szCs w:val="24"/>
        </w:rPr>
        <w:t>ОПРЕДЕЛЕНИЕ НОРМАТИВНЫХ ЗАТРАТ НА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КОММУНАЛЬНЫЕ УСЛУГИ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53. Затраты на коммунальные услуги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57475" cy="247650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газоснабжение и иные виды топлива;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электроснабжение;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теплоснабжение;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горячее водоснабжение;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холодное водоснабжение и водоотведение;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54. Затраты на газоснабжение и иные виды топлива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847850" cy="47625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расчетная потребность в i-м виде топлива (газе и ином виде топлива);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тариф на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вид топлива, утвержденный в установленном порядке органом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муниципального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поправочный коэффициент, учитывающий затраты на транспортировку i-го вида топлива.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55. Затраты на электроснабжение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025" cy="47625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нерегулируемый тариф на электроэнергию (в рамках применяемого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одноставочного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, дифференцированного по зонам суток или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двуставочного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тарифа);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расчетная потребность электроэнергии в год по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i-му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тарифу (цене) на электроэнергию (в рамках применяемого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одноставочного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, дифференцированного по зонам суток или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двуставочного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тарифа).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56. Затраты на теплоснабжение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81100" cy="247650"/>
            <wp:effectExtent l="1905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расчетная потребность в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теплоэнергии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на отопление зданий, помещений и сооружений;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регулируемый тариф на теплоснабжение.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57. Затраты на горячее водоснабжение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76325" cy="247650"/>
            <wp:effectExtent l="1905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расчетная потребность в горячей воде;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47650" cy="247650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регулируемый тариф на горячее водоснабжение.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58. Затраты на холодное водоснабжение и водоотведение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00250" cy="247650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расчетная потребность в холодном водоснабжении;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регулируемый тариф на холодное водоснабжение;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расчетная потребность в водоотведении;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регулируемый тариф на водоотведение.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59. Затраты на оплату услуг внештатных сотрудников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667000" cy="47625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7675" cy="247650"/>
            <wp:effectExtent l="19050" t="0" r="952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количество месяцев работы i-го внештатного сотрудника;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стоимость 1 месяца работы i-го внештатного сотрудника;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процентная ставка страховых взносов в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муниципальные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внебюджетные фонды.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другими).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71B6F" w:rsidRPr="007F5EA7" w:rsidRDefault="00671B6F" w:rsidP="00671B6F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4"/>
          <w:szCs w:val="24"/>
          <w:lang w:eastAsia="en-US"/>
        </w:rPr>
      </w:pPr>
      <w:bookmarkStart w:id="16" w:name="Par534"/>
      <w:bookmarkEnd w:id="16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Глава 11. </w:t>
      </w:r>
      <w:r w:rsidRPr="007F5EA7">
        <w:rPr>
          <w:rFonts w:ascii="Times New Roman" w:hAnsi="Times New Roman" w:cs="Times New Roman"/>
          <w:sz w:val="24"/>
          <w:szCs w:val="24"/>
        </w:rPr>
        <w:t>ОПРЕДЕЛЕНИЕ НОРМАТИВНЫХ ЗАТРАТ НА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АРЕНДУ ПОМЕЩЕНИЙ И ОБОРУДОВАНИЯ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60. Затраты на аренду помещений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09800" cy="47625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численность работников, размещаемых на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арендуемой площади;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S - </w:t>
      </w:r>
      <w:r w:rsidRPr="007F5EA7">
        <w:rPr>
          <w:rFonts w:ascii="Times New Roman" w:hAnsi="Times New Roman" w:cs="Times New Roman"/>
          <w:sz w:val="24"/>
          <w:szCs w:val="24"/>
        </w:rPr>
        <w:t>площадь, определяемая в соответствии с нормативами, установленными законодательством Российской Федерации в сфере охраны труда;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ежемесячной аренды за 1 кв. метр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арендуемой площади;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количество месяцев аренды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арендуемой площади.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61. Затраты на аренду помещения (зала) для проведения совещания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6850" cy="47625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количество суток аренды i-го помещения (зала);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аренды i-го помещения (зала) в сутки.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62. Затраты на аренду оборудования для проведения совещания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81250" cy="47625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арендуемого i-го оборудования;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дней аренды i-го оборудования;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0" t="0" r="952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часов аренды в день i-го оборудования;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1 часа аренды i-го оборудования.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lang w:eastAsia="en-US"/>
        </w:rPr>
      </w:pPr>
      <w:bookmarkStart w:id="17" w:name="Par562"/>
      <w:bookmarkEnd w:id="17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Глава 12. </w:t>
      </w:r>
      <w:r w:rsidRPr="007F5EA7">
        <w:rPr>
          <w:rFonts w:ascii="Times New Roman" w:hAnsi="Times New Roman" w:cs="Times New Roman"/>
          <w:sz w:val="24"/>
          <w:szCs w:val="24"/>
        </w:rPr>
        <w:t>ОПРЕДЕЛЕНИЕ НОРМАТИВНЫХ ЗАТРАТ НА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СОДЕРЖАНИЕ ИМУЩЕСТВА, НЕ ПРЕДУСМОТРЕННЫХ ГЛАВОЙ 3 НАСТОЯЩИХ ПРАВИЛ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63. Затраты на содержание и техническое обслуживание помещений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</w:pP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Pr="007F5EA7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сп</w:t>
      </w:r>
      <w:proofErr w:type="spellEnd"/>
      <w:r w:rsidRPr="007F5EA7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  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=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Pr="007F5EA7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ос</w:t>
      </w:r>
      <w:proofErr w:type="spellEnd"/>
      <w:r w:rsidRPr="007F5EA7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  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+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Pr="007F5EA7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тр</w:t>
      </w:r>
      <w:proofErr w:type="spellEnd"/>
      <w:r w:rsidRPr="007F5EA7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+</w:t>
      </w:r>
      <w:r w:rsidRPr="007F5EA7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 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Pr="007F5EA7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эз</w:t>
      </w:r>
      <w:proofErr w:type="spellEnd"/>
      <w:r w:rsidRPr="007F5EA7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+</w:t>
      </w:r>
      <w:r w:rsidRPr="007F5EA7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 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Pr="007F5EA7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аутп</w:t>
      </w:r>
      <w:proofErr w:type="spellEnd"/>
      <w:r w:rsidRPr="007F5EA7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+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Pr="007F5EA7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тко</w:t>
      </w:r>
      <w:proofErr w:type="spellEnd"/>
      <w:r w:rsidRPr="007F5EA7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  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+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Pr="007F5EA7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л</w:t>
      </w:r>
      <w:proofErr w:type="spellEnd"/>
      <w:r w:rsidRPr="007F5EA7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  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+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Pr="007F5EA7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внсв</w:t>
      </w:r>
      <w:proofErr w:type="spellEnd"/>
      <w:r w:rsidRPr="007F5EA7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   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+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Pr="007F5EA7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внсп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+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Pr="007F5EA7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итп</w:t>
      </w:r>
      <w:proofErr w:type="spellEnd"/>
      <w:r w:rsidRPr="007F5EA7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  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+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Pr="007F5EA7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аэз</w:t>
      </w:r>
      <w:proofErr w:type="spellEnd"/>
      <w:proofErr w:type="gramStart"/>
      <w:r w:rsidRPr="007F5EA7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  <w:proofErr w:type="gramEnd"/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 систем охранно-тревожной сигнализации;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952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проведение текущего ремонта помещения;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содержание прилегающей территории;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оплату услуг по обслуживанию и уборке помещения;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Pr="007F5EA7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тко</w:t>
      </w:r>
      <w:proofErr w:type="spellEnd"/>
      <w:r w:rsidRPr="007F5EA7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-  затраты на вывоз твердых коммунальных отходов;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 лифтов;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 водонапорной насосной станции пожаротушения;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 электрооборудования (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электроподстанций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, трансформаторных подстанций,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электрощитовых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) административного здания (помещения).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Затраты на содержание и техническое обслуживание помещений не подлежат отдельному расчету, если они включены в общую стоимость комплексных услуг управляющей компании.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64. Затраты на закупку услуг управляющей компании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85950" cy="47625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952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объем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услуги управляющей компании;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услуги управляющей компании в месяц;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33375" cy="266700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количество месяцев использования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услуги управляющей компании.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65. 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В формулах для расчета затрат, указанных в </w:t>
      </w:r>
      <w:hyperlink w:anchor="Par598" w:history="1">
        <w:r w:rsidRPr="007F5EA7">
          <w:rPr>
            <w:rFonts w:ascii="Times New Roman" w:hAnsi="Times New Roman" w:cs="Times New Roman"/>
            <w:sz w:val="24"/>
            <w:szCs w:val="24"/>
            <w:lang w:eastAsia="en-US"/>
          </w:rPr>
          <w:t>пунктах 6</w:t>
        </w:r>
      </w:hyperlink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7, </w:t>
      </w:r>
      <w:hyperlink w:anchor="Par613" w:history="1">
        <w:r w:rsidRPr="007F5EA7">
          <w:rPr>
            <w:rFonts w:ascii="Times New Roman" w:hAnsi="Times New Roman" w:cs="Times New Roman"/>
            <w:sz w:val="24"/>
            <w:szCs w:val="24"/>
            <w:lang w:eastAsia="en-US"/>
          </w:rPr>
          <w:t>6</w:t>
        </w:r>
      </w:hyperlink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9, 72 – 74 настоящих Правил, значение показателя площади помещений должно находиться в пределах нормативов площадей помещений общественных зданий административного назначения, принятых строительных норм и правил «Общественные здания административного назначения» 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br/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СНиП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31-05-2003, введенных в действие постановлением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Муниципального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комитета Российской Федерации по строительству и жилищно-коммунальному комплексу от 23 июня 2003 года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№ 108.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66. Затраты на техническое обслуживание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 систем охранно-тревожной сигнализации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7625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i-х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обслуживаемых устройств в составе системы охранно-тревожной сигнализации;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обслуживания 1 i-го устройства.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18" w:name="Par598"/>
      <w:bookmarkEnd w:id="18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67. 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Затраты на проведение текущего ремонта помещения (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9525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определяются исходя из установленной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муниципальным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органом нормы проведения ремонта, но не реже 1 раза в 3 года, с учетом требований </w:t>
      </w:r>
      <w:hyperlink r:id="rId278" w:history="1">
        <w:r w:rsidRPr="007F5EA7">
          <w:rPr>
            <w:rFonts w:ascii="Times New Roman" w:hAnsi="Times New Roman" w:cs="Times New Roman"/>
            <w:sz w:val="24"/>
            <w:szCs w:val="24"/>
            <w:lang w:eastAsia="en-US"/>
          </w:rPr>
          <w:t>Положения</w:t>
        </w:r>
      </w:hyperlink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), утвержденного приказом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Муниципального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комитета по архитектуре и градостроительству при Госстрое СССР от 23 ноября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1988 года № 312,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23975" cy="47625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9525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площадь i-го здания, планируемая к проведению текущего ремонта;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9525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текущего ремонта 1 кв. метра площади i-го здания.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68. Затраты на содержание прилегающей территории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790700" cy="47625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площадь закрепленной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прилегающей территории;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содержания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прилегающей территории в месяц в расчете на 1 кв. метр площади;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количество месяцев содержания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прилегающей территории в очередном финансовом году.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19" w:name="Par613"/>
      <w:bookmarkEnd w:id="19"/>
      <w:r w:rsidRPr="007F5EA7">
        <w:rPr>
          <w:rFonts w:ascii="Times New Roman" w:hAnsi="Times New Roman" w:cs="Times New Roman"/>
          <w:sz w:val="24"/>
          <w:szCs w:val="24"/>
          <w:lang w:eastAsia="en-US"/>
        </w:rPr>
        <w:t>69. Затраты на оплату услуг по обслуживанию и уборке помещения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62175" cy="47625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1905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площадь в i-м помещении, в отношении которой планируется заключение контракта (договора) на обслуживание и уборку;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услуги по обслуживанию и уборке i-го помещения в месяц;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месяцев использования услуги по обслуживанию и уборке i-го помещения в месяц.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70. Затраты на вывоз твердых коммунальных отходов (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Pr="007F5EA7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тко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Pr="007F5EA7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тко</w:t>
      </w:r>
      <w:proofErr w:type="spellEnd"/>
      <w:r w:rsidRPr="007F5EA7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 =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F5EA7">
        <w:rPr>
          <w:rFonts w:ascii="Times New Roman" w:hAnsi="Times New Roman" w:cs="Times New Roman"/>
          <w:sz w:val="24"/>
          <w:szCs w:val="24"/>
          <w:lang w:val="en-US" w:eastAsia="en-US"/>
        </w:rPr>
        <w:t>Q</w:t>
      </w:r>
      <w:proofErr w:type="spellStart"/>
      <w:r w:rsidRPr="007F5EA7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тко</w:t>
      </w:r>
      <w:proofErr w:type="spellEnd"/>
      <w:r w:rsidRPr="007F5EA7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× </w:t>
      </w:r>
      <w:r w:rsidRPr="007F5EA7">
        <w:rPr>
          <w:rFonts w:ascii="Times New Roman" w:hAnsi="Times New Roman" w:cs="Times New Roman"/>
          <w:sz w:val="24"/>
          <w:szCs w:val="24"/>
          <w:lang w:val="en-US" w:eastAsia="en-US"/>
        </w:rPr>
        <w:t>P</w:t>
      </w:r>
      <w:proofErr w:type="spellStart"/>
      <w:r w:rsidRPr="007F5EA7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тко</w:t>
      </w:r>
      <w:proofErr w:type="spellEnd"/>
      <w:proofErr w:type="gramStart"/>
      <w:r w:rsidRPr="007F5EA7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  <w:proofErr w:type="gramEnd"/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val="en-US" w:eastAsia="en-US"/>
        </w:rPr>
        <w:t>Q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7F5EA7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тко</w:t>
      </w:r>
      <w:proofErr w:type="spellEnd"/>
      <w:r w:rsidRPr="007F5EA7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  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-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количество куб. метров твердых коммунальных отходов в год;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val="en-US" w:eastAsia="en-US"/>
        </w:rPr>
        <w:t>P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7F5EA7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тко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 -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цена вывоза 1 куб. метра твердых коммунальных отходов.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71. Затраты на техническое обслуживание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 лифтов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09675" cy="47625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76225" cy="247650"/>
            <wp:effectExtent l="0" t="0" r="9525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лифтов i-го типа;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технического обслуживания и текущего ремонта 1 лифта i-го типа в год.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20" w:name="Par635"/>
      <w:bookmarkEnd w:id="20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72. Затраты на техническое обслуживание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23975" cy="247650"/>
            <wp:effectExtent l="19050" t="0" r="9525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73. Затраты на техническое обслуживание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 водонапорной насосной станции пожаротушения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43025" cy="247650"/>
            <wp:effectExtent l="1905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21" w:name="Par649"/>
      <w:bookmarkEnd w:id="21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74. Затраты на техническое обслуживание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),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00150" cy="247650"/>
            <wp:effectExtent l="1905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14325" cy="247650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75. Затраты на техническое обслуживание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 электрооборудования (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электроподстанций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, трансформаторных подстанций,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электрощитовых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) административного здания (помещения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)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6850" cy="47625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электроподстанций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, трансформаторных подстанций,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электрощитовых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) административного здания (помещения);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i-го оборудования.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76.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77. Затраты на техническое обслуживание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78. Затраты на техническое обслуживание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52800" cy="266700"/>
            <wp:effectExtent l="1905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 дизельных генераторных установок;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 системы газового пожаротушения;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 систем кондиционирования и вентиляции;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76225" cy="247650"/>
            <wp:effectExtent l="19050" t="0" r="952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 систем пожарной сигнализации;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952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 систем контроля и управления доступом;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 систем автоматического диспетчерского управления;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 систем видеонаблюдения.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79. Затраты на техническое обслуживание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 дизельных генераторных установок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9525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7625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i-х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дизельных генераторных установок;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регламентно-профилактического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ремонта 1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дизельной генераторной установки в год.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80. Затраты на техническое обслуживание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 системы газового пожаротушения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4475" cy="47625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i-х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датчиков системы газового пожаротушения;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регламентно-профилактического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ремонта 1 i-го датчика системы газового пожаротушения в год.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81. Затраты на техническое обслуживание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 систем кондиционирования и вентиляции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57350" cy="47625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419100" cy="247650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i-х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установок кондиционирования и элементов систем вентиляции;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регламентно-профилактического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ремонта 1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установки кондиционирования и элементов вентиляции.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82. Затраты на техническое обслуживание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 систем пожарной сигнализации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4475" cy="47625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i-х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извещателей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пожарной сигнализации;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регламентно-профилактического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ремонта 1 i-го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извещателя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в год.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83. Затраты на техническое обслуживание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 систем контроля и управления доступом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9525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57350" cy="476250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i-х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устройств в составе систем контроля и управления доступом;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0525" cy="266700"/>
            <wp:effectExtent l="19050" t="0" r="9525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84. Затраты на техническое обслуживание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 систем автоматического диспетчерского управления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9525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7825" cy="47625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1905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обслуживаемых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i-х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устройств в составе систем автоматического диспетчерского управления;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90525" cy="266700"/>
            <wp:effectExtent l="19050" t="0" r="9525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регламентно-профилактического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ремонта 1 i-го устройства в составе систем автоматического диспетчерского управления в год.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85. Затраты на техническое обслуживание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 систем видеонаблюдения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7625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обслуживаемых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i-х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устройств в составе систем видеонаблюдения;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регламентно-профилактического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ремонта 1 i-го устройства в составе систем видеонаблюдения в год.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86. Затраты на оплату услуг внештатных сотрудников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733675" cy="485775"/>
            <wp:effectExtent l="1905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76250" cy="266700"/>
            <wp:effectExtent l="1905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количество месяцев работы g-го внештатного сотрудника;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1905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стоимость 1 месяца работы g-го внештатного сотрудника;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процентная ставка страховых взносов в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муниципальные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внебюджетные фонды.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lang w:eastAsia="en-US"/>
        </w:rPr>
      </w:pPr>
      <w:bookmarkStart w:id="22" w:name="Par737"/>
      <w:bookmarkEnd w:id="22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Глава 13. </w:t>
      </w:r>
      <w:r w:rsidRPr="007F5EA7">
        <w:rPr>
          <w:rFonts w:ascii="Times New Roman" w:hAnsi="Times New Roman" w:cs="Times New Roman"/>
          <w:sz w:val="24"/>
          <w:szCs w:val="24"/>
        </w:rPr>
        <w:t>ОПРЕДЕЛЕНИЕ НОРМАТИВНЫХ ЗАТРАТ НА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ПРИОБРЕТЕНИЕ ПРОЧИХ РАБОТ И УСЛУГ, НЕ ПРЕДУСМОТРЕННЫХ ГЛАВАМИ 4, 7 – 12 НАСТОЯЩИХ ПРАВИЛ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87. Затраты на оплату типографских работ и услуг, включая приобретение периодических печатных изданий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),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923925" cy="266700"/>
            <wp:effectExtent l="19050" t="0" r="9525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приобретение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спецжурналов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952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88. Затраты на приобретение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спецжурналов</w:t>
      </w:r>
      <w:proofErr w:type="spellEnd"/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85875" cy="47625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приобретаемых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i-х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спецжурналов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1 i-го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спецжурнала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89.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9525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),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фактическим затратам в отчетном финансовом году.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90. Затраты на оплату услуг внештатных сотрудников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714625" cy="485775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66725" cy="266700"/>
            <wp:effectExtent l="1905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количество месяцев работы j-го внештатного сотрудника;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9575" cy="266700"/>
            <wp:effectExtent l="1905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1 месяца работы j-го внештатного сотрудника;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процентная ставка страховых взносов в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муниципальные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внебюджетные фонды.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91. Затраты на проведение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предрейсового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послерейсового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осмотра водителей 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транспортных средств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47850" cy="47625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водителей;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проведения 1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предрейсового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послерейсового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осмотра;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рабочих дней в году;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92. Затраты на аттестацию специальных помещений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4475" cy="47625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i-х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специальных помещений, подлежащих аттестации;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проведения аттестации 1 i-го специального помещения.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93. Затраты на проведение диспансеризации работников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81125" cy="257175"/>
            <wp:effectExtent l="1905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численность работников, подлежащих диспансеризации;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проведения диспансеризации в расчете на 1 работника.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94. Затраты на оплату работ по монтажу (установке), дооборудованию и наладке оборудования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628775" cy="49530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419100" cy="26670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g-го оборудования, подлежащего монтажу (установке), дооборудованию и наладке;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0525" cy="266700"/>
            <wp:effectExtent l="19050" t="0" r="952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монтажа (установки), дооборудования и наладки g-го оборудования.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95. Затраты на оплату услуг вневедомственной охраны определяются по фактическим затратам в отчетном финансовом году.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96. 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5" w:history="1">
        <w:r w:rsidRPr="007F5EA7">
          <w:rPr>
            <w:rFonts w:ascii="Times New Roman" w:hAnsi="Times New Roman" w:cs="Times New Roman"/>
            <w:sz w:val="24"/>
            <w:szCs w:val="24"/>
            <w:lang w:eastAsia="en-US"/>
          </w:rPr>
          <w:t>указанием</w:t>
        </w:r>
      </w:hyperlink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Центрального банка Российской Федерации от 19 сентября 2014 года 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br/>
        <w:t>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премии по обязательному страхованию гражданской ответственности владельцев транспортных средств»,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4781550" cy="47625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предельный размер базовой ставки страхового тарифа по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i-му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транспортному средству;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7675" cy="247650"/>
            <wp:effectExtent l="19050" t="0" r="9525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контрактов (договоров) обязательного страхования по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i-му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транспортному средству;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коэффициент страховых тарифов в зависимости от наличия нарушений, предусмотренных </w:t>
      </w:r>
      <w:hyperlink r:id="rId394" w:history="1">
        <w:r w:rsidRPr="007F5EA7">
          <w:rPr>
            <w:rFonts w:ascii="Times New Roman" w:hAnsi="Times New Roman" w:cs="Times New Roman"/>
            <w:sz w:val="24"/>
            <w:szCs w:val="24"/>
            <w:lang w:eastAsia="en-US"/>
          </w:rPr>
          <w:t>пунктом 3 статьи 9</w:t>
        </w:r>
      </w:hyperlink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 от  25 апреля 2002 года № 40-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ФЗ «Об обязательном страховании гражданской ответственности владельцев транспортных средств»;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1905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коэффициент страховых тарифов в зависимости от наличия в контракте (договоре)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97. Затраты на оплату труда независимых экспертов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>
            <wp:extent cx="2695575" cy="314325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0" t="0" r="9525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гражданских служащих и урегулированию конфликта интересов;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гражданских служащих и урегулированию конфликта интересов;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служащих и урегулированию конфликта интересов;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ставка почасовой оплаты труда независимых экспертов, установленная </w:t>
      </w:r>
      <w:hyperlink r:id="rId402" w:history="1">
        <w:r w:rsidRPr="007F5EA7">
          <w:rPr>
            <w:rFonts w:ascii="Times New Roman" w:hAnsi="Times New Roman" w:cs="Times New Roman"/>
            <w:sz w:val="24"/>
            <w:szCs w:val="24"/>
            <w:lang w:eastAsia="en-US"/>
          </w:rPr>
          <w:t>постановлением</w:t>
        </w:r>
      </w:hyperlink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П</w:t>
      </w:r>
      <w:r w:rsidRPr="007F5EA7">
        <w:rPr>
          <w:rFonts w:ascii="Times New Roman" w:hAnsi="Times New Roman" w:cs="Times New Roman"/>
          <w:sz w:val="24"/>
          <w:szCs w:val="24"/>
        </w:rPr>
        <w:t>равительства Иркутской области постановление от 10 апреля 2013 года № 137-пп «О порядке оплаты услуг независимых экспертов»;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процентная ставка страхового взноса в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муниципальные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внебюджетные фонды при оплате труда независимых экспертов на основании гражданско-правовых договоров.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lang w:eastAsia="en-US"/>
        </w:rPr>
      </w:pPr>
      <w:bookmarkStart w:id="23" w:name="Par828"/>
      <w:bookmarkEnd w:id="23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Глава 14. </w:t>
      </w:r>
      <w:r w:rsidRPr="007F5EA7">
        <w:rPr>
          <w:rFonts w:ascii="Times New Roman" w:hAnsi="Times New Roman" w:cs="Times New Roman"/>
          <w:sz w:val="24"/>
          <w:szCs w:val="24"/>
        </w:rPr>
        <w:t>ОПРЕДЕЛЕНИЕ НОРМАТИВНЫХ ЗАТРАТ НА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ПРИОБРЕТЕНИЕ ОСНОВНЫХ СРЕДСТВ, НЕ ПРЕДУСМОТРЕННЫХ ГЛАВОЙ 5 НАСТОЯЩИХ ПРАВИЛ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98.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),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1447800" cy="266700"/>
            <wp:effectExtent l="1905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приобретение транспортных средств;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приобретение мебели;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приобретение систем кондиционирования.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24" w:name="Par840"/>
      <w:bookmarkEnd w:id="24"/>
      <w:r w:rsidRPr="007F5EA7">
        <w:rPr>
          <w:rFonts w:ascii="Times New Roman" w:hAnsi="Times New Roman" w:cs="Times New Roman"/>
          <w:sz w:val="24"/>
          <w:szCs w:val="24"/>
          <w:lang w:eastAsia="en-US"/>
        </w:rPr>
        <w:t>99. Затраты на приобретение транспортных средств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409700" cy="47625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 приобретению количество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i-х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транспортных сре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дств в с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оответствии с нормативами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органов с учетом нормативов, применяемых при определении нормативных затрат на приобретение служебного легкового автотранспорта, предусмотренных приложением 2 к настоящим Правилам;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приобретения i-го транспортного средства в соответствии с нормативами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органов с учетом нормативов, применяемых при определении нормативных затрат на приобретение служебного легкового автотранспорта, предусмотренных </w:t>
      </w:r>
      <w:hyperlink w:anchor="Par1026" w:history="1">
        <w:r w:rsidRPr="007F5EA7">
          <w:rPr>
            <w:rFonts w:ascii="Times New Roman" w:hAnsi="Times New Roman" w:cs="Times New Roman"/>
            <w:sz w:val="24"/>
            <w:szCs w:val="24"/>
            <w:lang w:eastAsia="en-US"/>
          </w:rPr>
          <w:t>приложением 2</w:t>
        </w:r>
      </w:hyperlink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к настоящим Правилам.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25" w:name="Par847"/>
      <w:bookmarkEnd w:id="25"/>
      <w:r w:rsidRPr="007F5EA7">
        <w:rPr>
          <w:rFonts w:ascii="Times New Roman" w:hAnsi="Times New Roman" w:cs="Times New Roman"/>
          <w:sz w:val="24"/>
          <w:szCs w:val="24"/>
          <w:lang w:eastAsia="en-US"/>
        </w:rPr>
        <w:t>100. Затраты на приобретение мебели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24025" cy="47625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 приобретению количество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i-х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предметов мебели в соответствии с нормативами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органов;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9575" cy="247650"/>
            <wp:effectExtent l="19050" t="0" r="9525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i-го предмета мебели в соответствии с нормативами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органов.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101. Затраты на приобретение систем кондиционирования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85875" cy="47625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 приобретению количество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i-х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систем кондиционирования;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1-й системы кондиционирования.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lang w:eastAsia="en-US"/>
        </w:rPr>
      </w:pPr>
      <w:bookmarkStart w:id="26" w:name="Par862"/>
      <w:bookmarkEnd w:id="26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Глава 15. </w:t>
      </w:r>
      <w:r w:rsidRPr="007F5EA7">
        <w:rPr>
          <w:rFonts w:ascii="Times New Roman" w:hAnsi="Times New Roman" w:cs="Times New Roman"/>
          <w:sz w:val="24"/>
          <w:szCs w:val="24"/>
        </w:rPr>
        <w:t>ОПРЕДЕЛЕНИЕ НОРМАТИВНЫХ ЗАТРАТ НА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ПРИОБРЕТЕНИЕ МАТЕРИАЛЬНЫХ ЗАПАСОВ, НЕ ПРЕДУСМОТРЕННЫХ ГЛАВОЙ 6 НАСТОЯЩИХ ПРАВИЛ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102.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1905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),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86050" cy="266700"/>
            <wp:effectExtent l="1905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приобретение бланочной продукции;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приобретение канцелярских принадлежностей;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приобретение хозяйственных товаров и принадлежностей;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приобретение горюче-смазочных материалов;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приобретение запасных частей для транспортных средств;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приобретение материальных запасов для нужд гражданской обороны.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103. Затраты на приобретение бланочной продукции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2476500" cy="49530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0" t="0" r="952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 приобретению количество бланочной продукции;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1 бланка по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i-му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тиражу;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 приобретению количество прочей продукции, изготовляемой типографией;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14325" cy="266700"/>
            <wp:effectExtent l="1905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1 единицы прочей продукции, изготовляемой типографией, по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j-му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тиражу.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104. Затраты на приобретение канцелярских принадлежностей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62175" cy="47625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i-го предмета канцелярских принадлежностей в соответствии с нормативами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органов в расчете на основного работника;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37" w:history="1">
        <w:r w:rsidRPr="007F5EA7">
          <w:rPr>
            <w:rFonts w:ascii="Times New Roman" w:hAnsi="Times New Roman" w:cs="Times New Roman"/>
            <w:sz w:val="24"/>
            <w:szCs w:val="24"/>
            <w:lang w:eastAsia="en-US"/>
          </w:rPr>
          <w:t>пунктами 17</w:t>
        </w:r>
      </w:hyperlink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hyperlink r:id="rId438" w:history="1">
        <w:r w:rsidRPr="007F5EA7">
          <w:rPr>
            <w:rFonts w:ascii="Times New Roman" w:hAnsi="Times New Roman" w:cs="Times New Roman"/>
            <w:sz w:val="24"/>
            <w:szCs w:val="24"/>
            <w:lang w:eastAsia="en-US"/>
          </w:rPr>
          <w:t>22</w:t>
        </w:r>
      </w:hyperlink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Общих требований к определению нормативных затрат;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i-го предмета канцелярских принадлежностей в соответствии с нормативами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органов.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105. Затраты на приобретение хозяйственных товаров и принадлежностей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09700" cy="47625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единицы хозяйственных товаров и принадлежностей в соответствии с нормативами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органов;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i-го хозяйственного товара и принадлежности в соответствии с нормативами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органов.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106. Затраты на приобретение горюче-смазочных материалов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05025" cy="47625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норма расхода топлива на 100 километров пробега i-го транспортного средства согласно </w:t>
      </w:r>
      <w:hyperlink r:id="rId447" w:history="1">
        <w:r w:rsidRPr="007F5EA7">
          <w:rPr>
            <w:rFonts w:ascii="Times New Roman" w:hAnsi="Times New Roman" w:cs="Times New Roman"/>
            <w:sz w:val="24"/>
            <w:szCs w:val="24"/>
            <w:lang w:eastAsia="en-US"/>
          </w:rPr>
          <w:t>методическим рекомендациям</w:t>
        </w:r>
      </w:hyperlink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 марта 2008 года № АМ-23-р;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61950" cy="247650"/>
            <wp:effectExtent l="1905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1 литра горюче-смазочного материала по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i-му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транспортному средству;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107.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нормативов, применяемых при определении нормативных затрат на приобретение служебного легкового автотранспорта, предусмотренных приложением 2 к настоящим Правилам.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108. Затраты на приобретение материальных запасов для нужд гражданской обороны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33600" cy="47625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единицы материальных запасов для нужд гражданской обороны в соответствии с нормативами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органов;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органов;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55" w:history="1">
        <w:r w:rsidRPr="007F5EA7">
          <w:rPr>
            <w:rFonts w:ascii="Times New Roman" w:hAnsi="Times New Roman" w:cs="Times New Roman"/>
            <w:sz w:val="24"/>
            <w:szCs w:val="24"/>
            <w:lang w:eastAsia="en-US"/>
          </w:rPr>
          <w:t>пунктами 17</w:t>
        </w:r>
      </w:hyperlink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hyperlink r:id="rId456" w:history="1">
        <w:r w:rsidRPr="007F5EA7">
          <w:rPr>
            <w:rFonts w:ascii="Times New Roman" w:hAnsi="Times New Roman" w:cs="Times New Roman"/>
            <w:sz w:val="24"/>
            <w:szCs w:val="24"/>
            <w:lang w:eastAsia="en-US"/>
          </w:rPr>
          <w:t>22</w:t>
        </w:r>
      </w:hyperlink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Общих требований к определению нормативных затрат.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bookmarkStart w:id="27" w:name="Par919"/>
      <w:bookmarkEnd w:id="27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Глава 16. ОПРЕДЕЛЕНИЕ НОРМАТИВНЫХ ЗАТРАТ НА КАПИТАЛЬНЫЙ РЕМОНТ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МУНИЦИПАЛЬНОГО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ИМУЩЕСТВА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109. Затраты на капитальный ремонт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муниципального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110.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муниципальными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элементными сметными нормами) строительных работ и специальных строительных работ, утвержденными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111. Затраты на разработку проектной документации определяются в соответствии со </w:t>
      </w:r>
      <w:hyperlink r:id="rId457" w:history="1">
        <w:r w:rsidRPr="007F5EA7">
          <w:rPr>
            <w:rFonts w:ascii="Times New Roman" w:hAnsi="Times New Roman" w:cs="Times New Roman"/>
            <w:sz w:val="24"/>
            <w:szCs w:val="24"/>
            <w:lang w:eastAsia="en-US"/>
          </w:rPr>
          <w:t>статьей 22</w:t>
        </w:r>
      </w:hyperlink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«О контрактной системе в сфере закупок товаров, 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работ, услуг для обеспечения </w:t>
      </w:r>
      <w:r w:rsidR="0065456F"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и муниципальных нужд» (далее – Федеральный закон № 44-ФЗ) и с законодательством Российской Федерации о градостроительной деятельности.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bookmarkStart w:id="28" w:name="Par926"/>
      <w:bookmarkEnd w:id="28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Глава 17. ОПРЕДЕЛЕНИЕ НОРМАТИВНЫЗХ ЗАТРАТ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112.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58" w:history="1">
        <w:r w:rsidRPr="007F5EA7">
          <w:rPr>
            <w:rFonts w:ascii="Times New Roman" w:hAnsi="Times New Roman" w:cs="Times New Roman"/>
            <w:sz w:val="24"/>
            <w:szCs w:val="24"/>
            <w:lang w:eastAsia="en-US"/>
          </w:rPr>
          <w:t>статьей 22</w:t>
        </w:r>
      </w:hyperlink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№ 44-ФЗ и с законодательством Российской Федерации о градостроительной деятельности.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113. Затраты на приобретение объектов недвижимого имущества определяются в соответствии со </w:t>
      </w:r>
      <w:hyperlink r:id="rId459" w:history="1">
        <w:r w:rsidRPr="007F5EA7">
          <w:rPr>
            <w:rFonts w:ascii="Times New Roman" w:hAnsi="Times New Roman" w:cs="Times New Roman"/>
            <w:sz w:val="24"/>
            <w:szCs w:val="24"/>
            <w:lang w:eastAsia="en-US"/>
          </w:rPr>
          <w:t>статьей 22</w:t>
        </w:r>
      </w:hyperlink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№ 44-ФЗ и с законодательством Российской Федерации, регулирующим оценочную деятельность в Российской Федерации.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bookmarkStart w:id="29" w:name="Par934"/>
      <w:bookmarkEnd w:id="29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Глава 18. ОПРЕДЕЛЕНИЕ НОРМАТИВНЫХ ЗАТРАТ НА ДОПОЛНИТЕЛЬНОЕ ПРОФЕССИОНАЛЬНОЕ ОБРАЗОВАНИЕ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114.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52575" cy="47625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работников, направляемых на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вид дополнительного профессионального образования;</w:t>
      </w:r>
    </w:p>
    <w:p w:rsidR="00671B6F" w:rsidRPr="007F5EA7" w:rsidRDefault="00671B6F" w:rsidP="00671B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- цена обучения 1 работника по </w:t>
      </w:r>
      <w:proofErr w:type="spellStart"/>
      <w:r w:rsidRPr="007F5EA7">
        <w:rPr>
          <w:rFonts w:ascii="Times New Roman" w:hAnsi="Times New Roman" w:cs="Times New Roman"/>
          <w:sz w:val="24"/>
          <w:szCs w:val="24"/>
          <w:lang w:eastAsia="en-US"/>
        </w:rPr>
        <w:t>i-му</w:t>
      </w:r>
      <w:proofErr w:type="spellEnd"/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виду дополнительного профессионального образования.</w:t>
      </w:r>
    </w:p>
    <w:p w:rsidR="00671B6F" w:rsidRDefault="00671B6F" w:rsidP="005C2DF7">
      <w:pPr>
        <w:widowControl w:val="0"/>
        <w:autoSpaceDE w:val="0"/>
        <w:autoSpaceDN w:val="0"/>
        <w:adjustRightInd w:val="0"/>
        <w:ind w:firstLine="709"/>
        <w:jc w:val="both"/>
      </w:pPr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115.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4" w:history="1">
        <w:r w:rsidRPr="007F5EA7">
          <w:rPr>
            <w:rFonts w:ascii="Times New Roman" w:hAnsi="Times New Roman" w:cs="Times New Roman"/>
            <w:sz w:val="24"/>
            <w:szCs w:val="24"/>
            <w:lang w:eastAsia="en-US"/>
          </w:rPr>
          <w:t>статьей 22</w:t>
        </w:r>
      </w:hyperlink>
      <w:r w:rsidRPr="007F5EA7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№ 44-ФЗ.</w:t>
      </w:r>
    </w:p>
    <w:sectPr w:rsidR="00671B6F" w:rsidSect="004F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64F" w:rsidRDefault="007C764F" w:rsidP="00671B6F">
      <w:pPr>
        <w:spacing w:after="0" w:line="240" w:lineRule="auto"/>
      </w:pPr>
      <w:r>
        <w:separator/>
      </w:r>
    </w:p>
  </w:endnote>
  <w:endnote w:type="continuationSeparator" w:id="0">
    <w:p w:rsidR="007C764F" w:rsidRDefault="007C764F" w:rsidP="0067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64F" w:rsidRDefault="007C764F" w:rsidP="00671B6F">
      <w:pPr>
        <w:spacing w:after="0" w:line="240" w:lineRule="auto"/>
      </w:pPr>
      <w:r>
        <w:separator/>
      </w:r>
    </w:p>
  </w:footnote>
  <w:footnote w:type="continuationSeparator" w:id="0">
    <w:p w:rsidR="007C764F" w:rsidRDefault="007C764F" w:rsidP="00671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452D"/>
    <w:multiLevelType w:val="hybridMultilevel"/>
    <w:tmpl w:val="D1EAAFA2"/>
    <w:lvl w:ilvl="0" w:tplc="D340DE4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2A170F"/>
    <w:multiLevelType w:val="hybridMultilevel"/>
    <w:tmpl w:val="C3AC31CE"/>
    <w:lvl w:ilvl="0" w:tplc="D15C47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FF062F9"/>
    <w:multiLevelType w:val="hybridMultilevel"/>
    <w:tmpl w:val="088E7C22"/>
    <w:lvl w:ilvl="0" w:tplc="3C447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B6F"/>
    <w:rsid w:val="000178DB"/>
    <w:rsid w:val="00236AF1"/>
    <w:rsid w:val="002609FD"/>
    <w:rsid w:val="002E67F7"/>
    <w:rsid w:val="00312D75"/>
    <w:rsid w:val="004F17AA"/>
    <w:rsid w:val="005C2DF7"/>
    <w:rsid w:val="005E0E43"/>
    <w:rsid w:val="006327A3"/>
    <w:rsid w:val="0065456F"/>
    <w:rsid w:val="00671B6F"/>
    <w:rsid w:val="006A6FF2"/>
    <w:rsid w:val="00762F63"/>
    <w:rsid w:val="007C764F"/>
    <w:rsid w:val="007D4B09"/>
    <w:rsid w:val="008149BE"/>
    <w:rsid w:val="00891FC4"/>
    <w:rsid w:val="008E48DC"/>
    <w:rsid w:val="00957042"/>
    <w:rsid w:val="0095795C"/>
    <w:rsid w:val="00A93AFF"/>
    <w:rsid w:val="00AB7A75"/>
    <w:rsid w:val="00AF402D"/>
    <w:rsid w:val="00AF6D0A"/>
    <w:rsid w:val="00B317E4"/>
    <w:rsid w:val="00CA0E3C"/>
    <w:rsid w:val="00CA6A09"/>
    <w:rsid w:val="00D03844"/>
    <w:rsid w:val="00D37753"/>
    <w:rsid w:val="00D7795C"/>
    <w:rsid w:val="00E227C5"/>
    <w:rsid w:val="00E8710C"/>
    <w:rsid w:val="00EA517B"/>
    <w:rsid w:val="00EC1910"/>
    <w:rsid w:val="00FA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6F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B6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nhideWhenUsed/>
    <w:rsid w:val="00671B6F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671B6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671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71B6F"/>
    <w:rPr>
      <w:rFonts w:eastAsia="Calibri" w:cs="Times New Roman"/>
      <w:szCs w:val="24"/>
      <w:lang w:eastAsia="ru-RU"/>
    </w:rPr>
  </w:style>
  <w:style w:type="paragraph" w:styleId="a7">
    <w:name w:val="footer"/>
    <w:basedOn w:val="a"/>
    <w:link w:val="a8"/>
    <w:rsid w:val="00671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671B6F"/>
    <w:rPr>
      <w:rFonts w:eastAsia="Calibri" w:cs="Times New Roman"/>
      <w:szCs w:val="24"/>
      <w:lang w:eastAsia="ru-RU"/>
    </w:rPr>
  </w:style>
  <w:style w:type="table" w:styleId="a9">
    <w:name w:val="Table Grid"/>
    <w:basedOn w:val="a1"/>
    <w:rsid w:val="00671B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rsid w:val="00671B6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71B6F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71B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71B6F"/>
  </w:style>
  <w:style w:type="paragraph" w:customStyle="1" w:styleId="ConsPlusNonformat">
    <w:name w:val="ConsPlusNonformat"/>
    <w:uiPriority w:val="99"/>
    <w:rsid w:val="00671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1B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Cell">
    <w:name w:val="ConsPlusCell"/>
    <w:uiPriority w:val="99"/>
    <w:rsid w:val="00671B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87.wmf"/><Relationship Id="rId21" Type="http://schemas.openxmlformats.org/officeDocument/2006/relationships/image" Target="media/image14.wmf"/><Relationship Id="rId63" Type="http://schemas.openxmlformats.org/officeDocument/2006/relationships/hyperlink" Target="consultantplus://offline/ref=B2B7DF2CE3765A7DCB8CCE08FE0D6F221BA0689BF9EA8B47B50ED35C9C67F7CB3BD53D7157A80D4AH3I4I" TargetMode="External"/><Relationship Id="rId159" Type="http://schemas.openxmlformats.org/officeDocument/2006/relationships/image" Target="media/image148.wmf"/><Relationship Id="rId324" Type="http://schemas.openxmlformats.org/officeDocument/2006/relationships/image" Target="media/image312.wmf"/><Relationship Id="rId366" Type="http://schemas.openxmlformats.org/officeDocument/2006/relationships/image" Target="media/image354.wmf"/><Relationship Id="rId170" Type="http://schemas.openxmlformats.org/officeDocument/2006/relationships/image" Target="media/image159.wmf"/><Relationship Id="rId226" Type="http://schemas.openxmlformats.org/officeDocument/2006/relationships/image" Target="media/image215.wmf"/><Relationship Id="rId433" Type="http://schemas.openxmlformats.org/officeDocument/2006/relationships/image" Target="media/image418.wmf"/><Relationship Id="rId268" Type="http://schemas.openxmlformats.org/officeDocument/2006/relationships/image" Target="media/image257.wmf"/><Relationship Id="rId32" Type="http://schemas.openxmlformats.org/officeDocument/2006/relationships/image" Target="media/image25.wmf"/><Relationship Id="rId74" Type="http://schemas.openxmlformats.org/officeDocument/2006/relationships/image" Target="media/image65.wmf"/><Relationship Id="rId128" Type="http://schemas.openxmlformats.org/officeDocument/2006/relationships/image" Target="media/image117.wmf"/><Relationship Id="rId335" Type="http://schemas.openxmlformats.org/officeDocument/2006/relationships/image" Target="media/image323.wmf"/><Relationship Id="rId377" Type="http://schemas.openxmlformats.org/officeDocument/2006/relationships/image" Target="media/image365.wmf"/><Relationship Id="rId5" Type="http://schemas.openxmlformats.org/officeDocument/2006/relationships/footnotes" Target="footnotes.xml"/><Relationship Id="rId181" Type="http://schemas.openxmlformats.org/officeDocument/2006/relationships/image" Target="media/image170.wmf"/><Relationship Id="rId237" Type="http://schemas.openxmlformats.org/officeDocument/2006/relationships/image" Target="media/image226.wmf"/><Relationship Id="rId402" Type="http://schemas.openxmlformats.org/officeDocument/2006/relationships/hyperlink" Target="consultantplus://offline/ref=B2B7DF2CE3765A7DCB8CCE08FE0D6F221BA7669AF8EA8B47B50ED35C9CH6I7I" TargetMode="External"/><Relationship Id="rId279" Type="http://schemas.openxmlformats.org/officeDocument/2006/relationships/image" Target="media/image267.wmf"/><Relationship Id="rId444" Type="http://schemas.openxmlformats.org/officeDocument/2006/relationships/image" Target="media/image427.wmf"/><Relationship Id="rId43" Type="http://schemas.openxmlformats.org/officeDocument/2006/relationships/image" Target="media/image36.wmf"/><Relationship Id="rId139" Type="http://schemas.openxmlformats.org/officeDocument/2006/relationships/image" Target="media/image128.wmf"/><Relationship Id="rId290" Type="http://schemas.openxmlformats.org/officeDocument/2006/relationships/image" Target="media/image278.wmf"/><Relationship Id="rId304" Type="http://schemas.openxmlformats.org/officeDocument/2006/relationships/image" Target="media/image292.wmf"/><Relationship Id="rId346" Type="http://schemas.openxmlformats.org/officeDocument/2006/relationships/image" Target="media/image334.wmf"/><Relationship Id="rId388" Type="http://schemas.openxmlformats.org/officeDocument/2006/relationships/image" Target="media/image375.wmf"/><Relationship Id="rId85" Type="http://schemas.openxmlformats.org/officeDocument/2006/relationships/image" Target="media/image76.wmf"/><Relationship Id="rId150" Type="http://schemas.openxmlformats.org/officeDocument/2006/relationships/image" Target="media/image139.wmf"/><Relationship Id="rId192" Type="http://schemas.openxmlformats.org/officeDocument/2006/relationships/image" Target="media/image181.wmf"/><Relationship Id="rId206" Type="http://schemas.openxmlformats.org/officeDocument/2006/relationships/image" Target="media/image195.wmf"/><Relationship Id="rId413" Type="http://schemas.openxmlformats.org/officeDocument/2006/relationships/image" Target="media/image398.wmf"/><Relationship Id="rId248" Type="http://schemas.openxmlformats.org/officeDocument/2006/relationships/image" Target="media/image237.wmf"/><Relationship Id="rId455" Type="http://schemas.openxmlformats.org/officeDocument/2006/relationships/hyperlink" Target="consultantplus://offline/ref=B2B7DF2CE3765A7DCB8CCE08FE0D6F221BA0689BF9EA8B47B50ED35C9C67F7CB3BD53D7157A80E42H3I6I" TargetMode="External"/><Relationship Id="rId12" Type="http://schemas.openxmlformats.org/officeDocument/2006/relationships/image" Target="media/image5.wmf"/><Relationship Id="rId108" Type="http://schemas.openxmlformats.org/officeDocument/2006/relationships/image" Target="media/image99.wmf"/><Relationship Id="rId315" Type="http://schemas.openxmlformats.org/officeDocument/2006/relationships/image" Target="media/image303.wmf"/><Relationship Id="rId357" Type="http://schemas.openxmlformats.org/officeDocument/2006/relationships/image" Target="media/image345.wmf"/><Relationship Id="rId54" Type="http://schemas.openxmlformats.org/officeDocument/2006/relationships/image" Target="media/image47.wmf"/><Relationship Id="rId96" Type="http://schemas.openxmlformats.org/officeDocument/2006/relationships/image" Target="media/image87.wmf"/><Relationship Id="rId161" Type="http://schemas.openxmlformats.org/officeDocument/2006/relationships/image" Target="media/image150.wmf"/><Relationship Id="rId217" Type="http://schemas.openxmlformats.org/officeDocument/2006/relationships/image" Target="media/image206.wmf"/><Relationship Id="rId399" Type="http://schemas.openxmlformats.org/officeDocument/2006/relationships/image" Target="media/image385.wmf"/><Relationship Id="rId259" Type="http://schemas.openxmlformats.org/officeDocument/2006/relationships/image" Target="media/image248.wmf"/><Relationship Id="rId424" Type="http://schemas.openxmlformats.org/officeDocument/2006/relationships/image" Target="media/image409.wmf"/><Relationship Id="rId466" Type="http://schemas.openxmlformats.org/officeDocument/2006/relationships/theme" Target="theme/theme1.xml"/><Relationship Id="rId23" Type="http://schemas.openxmlformats.org/officeDocument/2006/relationships/image" Target="media/image16.wmf"/><Relationship Id="rId119" Type="http://schemas.openxmlformats.org/officeDocument/2006/relationships/hyperlink" Target="consultantplus://offline/ref=B2B7DF2CE3765A7DCB8CCE08FE0D6F221BA0689BF9EA8B47B50ED35C9C67F7CB3BD53D7157A80E42H3I6I" TargetMode="External"/><Relationship Id="rId270" Type="http://schemas.openxmlformats.org/officeDocument/2006/relationships/image" Target="media/image259.wmf"/><Relationship Id="rId326" Type="http://schemas.openxmlformats.org/officeDocument/2006/relationships/image" Target="media/image314.wmf"/><Relationship Id="rId44" Type="http://schemas.openxmlformats.org/officeDocument/2006/relationships/image" Target="media/image37.wmf"/><Relationship Id="rId65" Type="http://schemas.openxmlformats.org/officeDocument/2006/relationships/image" Target="media/image56.wmf"/><Relationship Id="rId86" Type="http://schemas.openxmlformats.org/officeDocument/2006/relationships/image" Target="media/image77.wmf"/><Relationship Id="rId130" Type="http://schemas.openxmlformats.org/officeDocument/2006/relationships/image" Target="media/image119.wmf"/><Relationship Id="rId151" Type="http://schemas.openxmlformats.org/officeDocument/2006/relationships/image" Target="media/image140.wmf"/><Relationship Id="rId368" Type="http://schemas.openxmlformats.org/officeDocument/2006/relationships/image" Target="media/image356.wmf"/><Relationship Id="rId389" Type="http://schemas.openxmlformats.org/officeDocument/2006/relationships/image" Target="media/image376.wmf"/><Relationship Id="rId172" Type="http://schemas.openxmlformats.org/officeDocument/2006/relationships/image" Target="media/image161.wmf"/><Relationship Id="rId193" Type="http://schemas.openxmlformats.org/officeDocument/2006/relationships/image" Target="media/image182.wmf"/><Relationship Id="rId207" Type="http://schemas.openxmlformats.org/officeDocument/2006/relationships/image" Target="media/image196.wmf"/><Relationship Id="rId228" Type="http://schemas.openxmlformats.org/officeDocument/2006/relationships/image" Target="media/image217.wmf"/><Relationship Id="rId249" Type="http://schemas.openxmlformats.org/officeDocument/2006/relationships/image" Target="media/image238.wmf"/><Relationship Id="rId414" Type="http://schemas.openxmlformats.org/officeDocument/2006/relationships/image" Target="media/image399.wmf"/><Relationship Id="rId435" Type="http://schemas.openxmlformats.org/officeDocument/2006/relationships/image" Target="media/image420.wmf"/><Relationship Id="rId456" Type="http://schemas.openxmlformats.org/officeDocument/2006/relationships/hyperlink" Target="consultantplus://offline/ref=B2B7DF2CE3765A7DCB8CCE08FE0D6F221BA0689BF9EA8B47B50ED35C9C67F7CB3BD53D7157A80D4AH3I4I" TargetMode="External"/><Relationship Id="rId13" Type="http://schemas.openxmlformats.org/officeDocument/2006/relationships/image" Target="media/image6.wmf"/><Relationship Id="rId109" Type="http://schemas.openxmlformats.org/officeDocument/2006/relationships/image" Target="media/image100.wmf"/><Relationship Id="rId260" Type="http://schemas.openxmlformats.org/officeDocument/2006/relationships/image" Target="media/image249.wmf"/><Relationship Id="rId281" Type="http://schemas.openxmlformats.org/officeDocument/2006/relationships/image" Target="media/image269.wmf"/><Relationship Id="rId316" Type="http://schemas.openxmlformats.org/officeDocument/2006/relationships/image" Target="media/image304.wmf"/><Relationship Id="rId337" Type="http://schemas.openxmlformats.org/officeDocument/2006/relationships/image" Target="media/image325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hyperlink" Target="consultantplus://offline/ref=B2B7DF2CE3765A7DCB8CCE08FE0D6F221BA0689BF9EA8B47B50ED35C9C67F7CB3BD53D7157A80D4AH3I4I" TargetMode="External"/><Relationship Id="rId141" Type="http://schemas.openxmlformats.org/officeDocument/2006/relationships/image" Target="media/image130.wmf"/><Relationship Id="rId358" Type="http://schemas.openxmlformats.org/officeDocument/2006/relationships/image" Target="media/image346.wmf"/><Relationship Id="rId379" Type="http://schemas.openxmlformats.org/officeDocument/2006/relationships/image" Target="media/image367.wmf"/><Relationship Id="rId7" Type="http://schemas.openxmlformats.org/officeDocument/2006/relationships/hyperlink" Target="http://www.zakupki.gov.ru" TargetMode="External"/><Relationship Id="rId162" Type="http://schemas.openxmlformats.org/officeDocument/2006/relationships/image" Target="media/image151.wmf"/><Relationship Id="rId183" Type="http://schemas.openxmlformats.org/officeDocument/2006/relationships/image" Target="media/image172.wmf"/><Relationship Id="rId218" Type="http://schemas.openxmlformats.org/officeDocument/2006/relationships/image" Target="media/image207.wmf"/><Relationship Id="rId239" Type="http://schemas.openxmlformats.org/officeDocument/2006/relationships/image" Target="media/image228.wmf"/><Relationship Id="rId390" Type="http://schemas.openxmlformats.org/officeDocument/2006/relationships/image" Target="media/image377.wmf"/><Relationship Id="rId404" Type="http://schemas.openxmlformats.org/officeDocument/2006/relationships/image" Target="media/image389.wmf"/><Relationship Id="rId425" Type="http://schemas.openxmlformats.org/officeDocument/2006/relationships/image" Target="media/image410.wmf"/><Relationship Id="rId446" Type="http://schemas.openxmlformats.org/officeDocument/2006/relationships/image" Target="media/image429.wmf"/><Relationship Id="rId250" Type="http://schemas.openxmlformats.org/officeDocument/2006/relationships/image" Target="media/image239.wmf"/><Relationship Id="rId271" Type="http://schemas.openxmlformats.org/officeDocument/2006/relationships/image" Target="media/image260.wmf"/><Relationship Id="rId292" Type="http://schemas.openxmlformats.org/officeDocument/2006/relationships/image" Target="media/image280.wmf"/><Relationship Id="rId306" Type="http://schemas.openxmlformats.org/officeDocument/2006/relationships/image" Target="media/image294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0.wmf"/><Relationship Id="rId327" Type="http://schemas.openxmlformats.org/officeDocument/2006/relationships/image" Target="media/image315.wmf"/><Relationship Id="rId348" Type="http://schemas.openxmlformats.org/officeDocument/2006/relationships/image" Target="media/image336.wmf"/><Relationship Id="rId369" Type="http://schemas.openxmlformats.org/officeDocument/2006/relationships/image" Target="media/image357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83.wmf"/><Relationship Id="rId208" Type="http://schemas.openxmlformats.org/officeDocument/2006/relationships/image" Target="media/image197.wmf"/><Relationship Id="rId229" Type="http://schemas.openxmlformats.org/officeDocument/2006/relationships/image" Target="media/image218.wmf"/><Relationship Id="rId380" Type="http://schemas.openxmlformats.org/officeDocument/2006/relationships/image" Target="media/image368.wmf"/><Relationship Id="rId415" Type="http://schemas.openxmlformats.org/officeDocument/2006/relationships/image" Target="media/image400.wmf"/><Relationship Id="rId436" Type="http://schemas.openxmlformats.org/officeDocument/2006/relationships/image" Target="media/image421.wmf"/><Relationship Id="rId457" Type="http://schemas.openxmlformats.org/officeDocument/2006/relationships/hyperlink" Target="consultantplus://offline/ref=B2B7DF2CE3765A7DCB8CCE08FE0D6F221BA16695F9E78B47B50ED35C9C67F7CB3BD53D7157A80D4BH3I9I" TargetMode="External"/><Relationship Id="rId240" Type="http://schemas.openxmlformats.org/officeDocument/2006/relationships/image" Target="media/image229.wmf"/><Relationship Id="rId261" Type="http://schemas.openxmlformats.org/officeDocument/2006/relationships/image" Target="media/image250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70.wmf"/><Relationship Id="rId317" Type="http://schemas.openxmlformats.org/officeDocument/2006/relationships/image" Target="media/image305.wmf"/><Relationship Id="rId338" Type="http://schemas.openxmlformats.org/officeDocument/2006/relationships/image" Target="media/image326.wmf"/><Relationship Id="rId359" Type="http://schemas.openxmlformats.org/officeDocument/2006/relationships/image" Target="media/image347.wmf"/><Relationship Id="rId8" Type="http://schemas.openxmlformats.org/officeDocument/2006/relationships/image" Target="media/image1.wmf"/><Relationship Id="rId98" Type="http://schemas.openxmlformats.org/officeDocument/2006/relationships/image" Target="media/image89.wmf"/><Relationship Id="rId121" Type="http://schemas.openxmlformats.org/officeDocument/2006/relationships/image" Target="media/image110.wmf"/><Relationship Id="rId142" Type="http://schemas.openxmlformats.org/officeDocument/2006/relationships/image" Target="media/image131.wmf"/><Relationship Id="rId163" Type="http://schemas.openxmlformats.org/officeDocument/2006/relationships/image" Target="media/image152.wmf"/><Relationship Id="rId184" Type="http://schemas.openxmlformats.org/officeDocument/2006/relationships/image" Target="media/image173.wmf"/><Relationship Id="rId219" Type="http://schemas.openxmlformats.org/officeDocument/2006/relationships/image" Target="media/image208.wmf"/><Relationship Id="rId370" Type="http://schemas.openxmlformats.org/officeDocument/2006/relationships/image" Target="media/image358.wmf"/><Relationship Id="rId391" Type="http://schemas.openxmlformats.org/officeDocument/2006/relationships/image" Target="media/image378.wmf"/><Relationship Id="rId405" Type="http://schemas.openxmlformats.org/officeDocument/2006/relationships/image" Target="media/image390.wmf"/><Relationship Id="rId426" Type="http://schemas.openxmlformats.org/officeDocument/2006/relationships/image" Target="media/image411.wmf"/><Relationship Id="rId447" Type="http://schemas.openxmlformats.org/officeDocument/2006/relationships/hyperlink" Target="consultantplus://offline/ref=B2B7DF2CE3765A7DCB8CCE08FE0D6F221BA06292FDE48B47B50ED35C9C67F7CB3BD53D7157A80F4AH3I9I" TargetMode="External"/><Relationship Id="rId230" Type="http://schemas.openxmlformats.org/officeDocument/2006/relationships/image" Target="media/image219.wmf"/><Relationship Id="rId251" Type="http://schemas.openxmlformats.org/officeDocument/2006/relationships/image" Target="media/image240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58.wmf"/><Relationship Id="rId272" Type="http://schemas.openxmlformats.org/officeDocument/2006/relationships/image" Target="media/image261.wmf"/><Relationship Id="rId293" Type="http://schemas.openxmlformats.org/officeDocument/2006/relationships/image" Target="media/image281.wmf"/><Relationship Id="rId307" Type="http://schemas.openxmlformats.org/officeDocument/2006/relationships/image" Target="media/image295.wmf"/><Relationship Id="rId328" Type="http://schemas.openxmlformats.org/officeDocument/2006/relationships/image" Target="media/image316.wmf"/><Relationship Id="rId349" Type="http://schemas.openxmlformats.org/officeDocument/2006/relationships/image" Target="media/image337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95" Type="http://schemas.openxmlformats.org/officeDocument/2006/relationships/image" Target="media/image184.wmf"/><Relationship Id="rId209" Type="http://schemas.openxmlformats.org/officeDocument/2006/relationships/image" Target="media/image198.wmf"/><Relationship Id="rId360" Type="http://schemas.openxmlformats.org/officeDocument/2006/relationships/image" Target="media/image348.wmf"/><Relationship Id="rId381" Type="http://schemas.openxmlformats.org/officeDocument/2006/relationships/image" Target="media/image369.wmf"/><Relationship Id="rId416" Type="http://schemas.openxmlformats.org/officeDocument/2006/relationships/image" Target="media/image401.wmf"/><Relationship Id="rId220" Type="http://schemas.openxmlformats.org/officeDocument/2006/relationships/image" Target="media/image209.wmf"/><Relationship Id="rId241" Type="http://schemas.openxmlformats.org/officeDocument/2006/relationships/image" Target="media/image230.wmf"/><Relationship Id="rId437" Type="http://schemas.openxmlformats.org/officeDocument/2006/relationships/hyperlink" Target="consultantplus://offline/ref=B2B7DF2CE3765A7DCB8CCE08FE0D6F221BA0689BF9EA8B47B50ED35C9C67F7CB3BD53D7157A80E42H3I6I" TargetMode="External"/><Relationship Id="rId458" Type="http://schemas.openxmlformats.org/officeDocument/2006/relationships/hyperlink" Target="consultantplus://offline/ref=B2B7DF2CE3765A7DCB8CCE08FE0D6F221BA16695F9E78B47B50ED35C9C67F7CB3BD53D7157A80D4BH3I9I" TargetMode="External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1.wmf"/><Relationship Id="rId283" Type="http://schemas.openxmlformats.org/officeDocument/2006/relationships/image" Target="media/image271.wmf"/><Relationship Id="rId318" Type="http://schemas.openxmlformats.org/officeDocument/2006/relationships/image" Target="media/image306.wmf"/><Relationship Id="rId339" Type="http://schemas.openxmlformats.org/officeDocument/2006/relationships/image" Target="media/image327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1.wmf"/><Relationship Id="rId143" Type="http://schemas.openxmlformats.org/officeDocument/2006/relationships/image" Target="media/image132.wmf"/><Relationship Id="rId164" Type="http://schemas.openxmlformats.org/officeDocument/2006/relationships/image" Target="media/image153.wmf"/><Relationship Id="rId185" Type="http://schemas.openxmlformats.org/officeDocument/2006/relationships/image" Target="media/image174.wmf"/><Relationship Id="rId350" Type="http://schemas.openxmlformats.org/officeDocument/2006/relationships/image" Target="media/image338.wmf"/><Relationship Id="rId371" Type="http://schemas.openxmlformats.org/officeDocument/2006/relationships/image" Target="media/image359.wmf"/><Relationship Id="rId406" Type="http://schemas.openxmlformats.org/officeDocument/2006/relationships/image" Target="media/image391.wmf"/><Relationship Id="rId9" Type="http://schemas.openxmlformats.org/officeDocument/2006/relationships/image" Target="media/image2.wmf"/><Relationship Id="rId210" Type="http://schemas.openxmlformats.org/officeDocument/2006/relationships/image" Target="media/image199.wmf"/><Relationship Id="rId392" Type="http://schemas.openxmlformats.org/officeDocument/2006/relationships/image" Target="media/image379.wmf"/><Relationship Id="rId427" Type="http://schemas.openxmlformats.org/officeDocument/2006/relationships/image" Target="media/image412.wmf"/><Relationship Id="rId448" Type="http://schemas.openxmlformats.org/officeDocument/2006/relationships/image" Target="media/image430.wmf"/><Relationship Id="rId26" Type="http://schemas.openxmlformats.org/officeDocument/2006/relationships/image" Target="media/image19.wmf"/><Relationship Id="rId231" Type="http://schemas.openxmlformats.org/officeDocument/2006/relationships/image" Target="media/image220.wmf"/><Relationship Id="rId252" Type="http://schemas.openxmlformats.org/officeDocument/2006/relationships/image" Target="media/image241.wmf"/><Relationship Id="rId273" Type="http://schemas.openxmlformats.org/officeDocument/2006/relationships/image" Target="media/image262.wmf"/><Relationship Id="rId294" Type="http://schemas.openxmlformats.org/officeDocument/2006/relationships/image" Target="media/image282.wmf"/><Relationship Id="rId308" Type="http://schemas.openxmlformats.org/officeDocument/2006/relationships/image" Target="media/image296.wmf"/><Relationship Id="rId329" Type="http://schemas.openxmlformats.org/officeDocument/2006/relationships/image" Target="media/image317.wmf"/><Relationship Id="rId47" Type="http://schemas.openxmlformats.org/officeDocument/2006/relationships/image" Target="media/image40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wmf"/><Relationship Id="rId340" Type="http://schemas.openxmlformats.org/officeDocument/2006/relationships/image" Target="media/image328.wmf"/><Relationship Id="rId361" Type="http://schemas.openxmlformats.org/officeDocument/2006/relationships/image" Target="media/image349.wmf"/><Relationship Id="rId196" Type="http://schemas.openxmlformats.org/officeDocument/2006/relationships/image" Target="media/image185.wmf"/><Relationship Id="rId200" Type="http://schemas.openxmlformats.org/officeDocument/2006/relationships/image" Target="media/image189.wmf"/><Relationship Id="rId382" Type="http://schemas.openxmlformats.org/officeDocument/2006/relationships/image" Target="media/image370.wmf"/><Relationship Id="rId417" Type="http://schemas.openxmlformats.org/officeDocument/2006/relationships/image" Target="media/image402.wmf"/><Relationship Id="rId438" Type="http://schemas.openxmlformats.org/officeDocument/2006/relationships/hyperlink" Target="consultantplus://offline/ref=B2B7DF2CE3765A7DCB8CCE08FE0D6F221BA0689BF9EA8B47B50ED35C9C67F7CB3BD53D7157A80D4AH3I4I" TargetMode="External"/><Relationship Id="rId459" Type="http://schemas.openxmlformats.org/officeDocument/2006/relationships/hyperlink" Target="consultantplus://offline/ref=B2B7DF2CE3765A7DCB8CCE08FE0D6F221BA16695F9E78B47B50ED35C9C67F7CB3BD53D7157A80D4BH3I9I" TargetMode="External"/><Relationship Id="rId16" Type="http://schemas.openxmlformats.org/officeDocument/2006/relationships/image" Target="media/image9.wmf"/><Relationship Id="rId221" Type="http://schemas.openxmlformats.org/officeDocument/2006/relationships/image" Target="media/image210.wmf"/><Relationship Id="rId242" Type="http://schemas.openxmlformats.org/officeDocument/2006/relationships/image" Target="media/image231.wmf"/><Relationship Id="rId263" Type="http://schemas.openxmlformats.org/officeDocument/2006/relationships/image" Target="media/image252.wmf"/><Relationship Id="rId284" Type="http://schemas.openxmlformats.org/officeDocument/2006/relationships/image" Target="media/image272.wmf"/><Relationship Id="rId319" Type="http://schemas.openxmlformats.org/officeDocument/2006/relationships/image" Target="media/image307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2.wmf"/><Relationship Id="rId144" Type="http://schemas.openxmlformats.org/officeDocument/2006/relationships/image" Target="media/image133.wmf"/><Relationship Id="rId330" Type="http://schemas.openxmlformats.org/officeDocument/2006/relationships/image" Target="media/image318.wmf"/><Relationship Id="rId90" Type="http://schemas.openxmlformats.org/officeDocument/2006/relationships/image" Target="media/image81.wmf"/><Relationship Id="rId165" Type="http://schemas.openxmlformats.org/officeDocument/2006/relationships/image" Target="media/image154.wmf"/><Relationship Id="rId186" Type="http://schemas.openxmlformats.org/officeDocument/2006/relationships/image" Target="media/image175.wmf"/><Relationship Id="rId351" Type="http://schemas.openxmlformats.org/officeDocument/2006/relationships/image" Target="media/image339.wmf"/><Relationship Id="rId372" Type="http://schemas.openxmlformats.org/officeDocument/2006/relationships/image" Target="media/image360.wmf"/><Relationship Id="rId393" Type="http://schemas.openxmlformats.org/officeDocument/2006/relationships/image" Target="media/image380.wmf"/><Relationship Id="rId407" Type="http://schemas.openxmlformats.org/officeDocument/2006/relationships/image" Target="media/image392.wmf"/><Relationship Id="rId428" Type="http://schemas.openxmlformats.org/officeDocument/2006/relationships/image" Target="media/image413.wmf"/><Relationship Id="rId449" Type="http://schemas.openxmlformats.org/officeDocument/2006/relationships/image" Target="media/image431.wmf"/><Relationship Id="rId211" Type="http://schemas.openxmlformats.org/officeDocument/2006/relationships/image" Target="media/image200.wmf"/><Relationship Id="rId232" Type="http://schemas.openxmlformats.org/officeDocument/2006/relationships/image" Target="media/image221.wmf"/><Relationship Id="rId253" Type="http://schemas.openxmlformats.org/officeDocument/2006/relationships/image" Target="media/image242.wmf"/><Relationship Id="rId274" Type="http://schemas.openxmlformats.org/officeDocument/2006/relationships/image" Target="media/image263.wmf"/><Relationship Id="rId295" Type="http://schemas.openxmlformats.org/officeDocument/2006/relationships/image" Target="media/image283.wmf"/><Relationship Id="rId309" Type="http://schemas.openxmlformats.org/officeDocument/2006/relationships/image" Target="media/image297.wmf"/><Relationship Id="rId460" Type="http://schemas.openxmlformats.org/officeDocument/2006/relationships/image" Target="media/image437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3.wmf"/><Relationship Id="rId320" Type="http://schemas.openxmlformats.org/officeDocument/2006/relationships/image" Target="media/image308.wmf"/><Relationship Id="rId80" Type="http://schemas.openxmlformats.org/officeDocument/2006/relationships/image" Target="media/image71.wmf"/><Relationship Id="rId155" Type="http://schemas.openxmlformats.org/officeDocument/2006/relationships/image" Target="media/image144.wmf"/><Relationship Id="rId176" Type="http://schemas.openxmlformats.org/officeDocument/2006/relationships/image" Target="media/image165.wmf"/><Relationship Id="rId197" Type="http://schemas.openxmlformats.org/officeDocument/2006/relationships/image" Target="media/image186.wmf"/><Relationship Id="rId341" Type="http://schemas.openxmlformats.org/officeDocument/2006/relationships/image" Target="media/image329.wmf"/><Relationship Id="rId362" Type="http://schemas.openxmlformats.org/officeDocument/2006/relationships/image" Target="media/image350.wmf"/><Relationship Id="rId383" Type="http://schemas.openxmlformats.org/officeDocument/2006/relationships/image" Target="media/image371.wmf"/><Relationship Id="rId418" Type="http://schemas.openxmlformats.org/officeDocument/2006/relationships/image" Target="media/image403.wmf"/><Relationship Id="rId439" Type="http://schemas.openxmlformats.org/officeDocument/2006/relationships/image" Target="media/image422.wmf"/><Relationship Id="rId201" Type="http://schemas.openxmlformats.org/officeDocument/2006/relationships/image" Target="media/image190.wmf"/><Relationship Id="rId222" Type="http://schemas.openxmlformats.org/officeDocument/2006/relationships/image" Target="media/image211.wmf"/><Relationship Id="rId243" Type="http://schemas.openxmlformats.org/officeDocument/2006/relationships/image" Target="media/image232.wmf"/><Relationship Id="rId264" Type="http://schemas.openxmlformats.org/officeDocument/2006/relationships/image" Target="media/image253.wmf"/><Relationship Id="rId285" Type="http://schemas.openxmlformats.org/officeDocument/2006/relationships/image" Target="media/image273.wmf"/><Relationship Id="rId450" Type="http://schemas.openxmlformats.org/officeDocument/2006/relationships/image" Target="media/image432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4.wmf"/><Relationship Id="rId124" Type="http://schemas.openxmlformats.org/officeDocument/2006/relationships/image" Target="media/image113.wmf"/><Relationship Id="rId310" Type="http://schemas.openxmlformats.org/officeDocument/2006/relationships/image" Target="media/image298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6.wmf"/><Relationship Id="rId331" Type="http://schemas.openxmlformats.org/officeDocument/2006/relationships/image" Target="media/image319.wmf"/><Relationship Id="rId352" Type="http://schemas.openxmlformats.org/officeDocument/2006/relationships/image" Target="media/image340.wmf"/><Relationship Id="rId373" Type="http://schemas.openxmlformats.org/officeDocument/2006/relationships/image" Target="media/image361.wmf"/><Relationship Id="rId394" Type="http://schemas.openxmlformats.org/officeDocument/2006/relationships/hyperlink" Target="consultantplus://offline/ref=B2B7DF2CE3765A7DCB8CCE08FE0D6F221BA16191FAE48B47B50ED35C9C67F7CB3BD53D7157A80F42H3I6I" TargetMode="External"/><Relationship Id="rId408" Type="http://schemas.openxmlformats.org/officeDocument/2006/relationships/image" Target="media/image393.wmf"/><Relationship Id="rId429" Type="http://schemas.openxmlformats.org/officeDocument/2006/relationships/image" Target="media/image414.wmf"/><Relationship Id="rId1" Type="http://schemas.openxmlformats.org/officeDocument/2006/relationships/numbering" Target="numbering.xml"/><Relationship Id="rId212" Type="http://schemas.openxmlformats.org/officeDocument/2006/relationships/image" Target="media/image201.wmf"/><Relationship Id="rId233" Type="http://schemas.openxmlformats.org/officeDocument/2006/relationships/image" Target="media/image222.wmf"/><Relationship Id="rId254" Type="http://schemas.openxmlformats.org/officeDocument/2006/relationships/image" Target="media/image243.wmf"/><Relationship Id="rId440" Type="http://schemas.openxmlformats.org/officeDocument/2006/relationships/image" Target="media/image423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5.wmf"/><Relationship Id="rId275" Type="http://schemas.openxmlformats.org/officeDocument/2006/relationships/image" Target="media/image264.wmf"/><Relationship Id="rId296" Type="http://schemas.openxmlformats.org/officeDocument/2006/relationships/image" Target="media/image284.wmf"/><Relationship Id="rId300" Type="http://schemas.openxmlformats.org/officeDocument/2006/relationships/image" Target="media/image288.wmf"/><Relationship Id="rId461" Type="http://schemas.openxmlformats.org/officeDocument/2006/relationships/image" Target="media/image438.wmf"/><Relationship Id="rId60" Type="http://schemas.openxmlformats.org/officeDocument/2006/relationships/image" Target="media/image53.wmf"/><Relationship Id="rId81" Type="http://schemas.openxmlformats.org/officeDocument/2006/relationships/image" Target="media/image72.wmf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image" Target="media/image166.wmf"/><Relationship Id="rId198" Type="http://schemas.openxmlformats.org/officeDocument/2006/relationships/image" Target="media/image187.wmf"/><Relationship Id="rId321" Type="http://schemas.openxmlformats.org/officeDocument/2006/relationships/image" Target="media/image309.wmf"/><Relationship Id="rId342" Type="http://schemas.openxmlformats.org/officeDocument/2006/relationships/image" Target="media/image330.wmf"/><Relationship Id="rId363" Type="http://schemas.openxmlformats.org/officeDocument/2006/relationships/image" Target="media/image351.wmf"/><Relationship Id="rId384" Type="http://schemas.openxmlformats.org/officeDocument/2006/relationships/image" Target="media/image372.wmf"/><Relationship Id="rId419" Type="http://schemas.openxmlformats.org/officeDocument/2006/relationships/image" Target="media/image404.wmf"/><Relationship Id="rId202" Type="http://schemas.openxmlformats.org/officeDocument/2006/relationships/image" Target="media/image191.wmf"/><Relationship Id="rId223" Type="http://schemas.openxmlformats.org/officeDocument/2006/relationships/image" Target="media/image212.wmf"/><Relationship Id="rId244" Type="http://schemas.openxmlformats.org/officeDocument/2006/relationships/image" Target="media/image233.wmf"/><Relationship Id="rId430" Type="http://schemas.openxmlformats.org/officeDocument/2006/relationships/image" Target="media/image415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4.wmf"/><Relationship Id="rId286" Type="http://schemas.openxmlformats.org/officeDocument/2006/relationships/image" Target="media/image274.wmf"/><Relationship Id="rId451" Type="http://schemas.openxmlformats.org/officeDocument/2006/relationships/image" Target="media/image433.wmf"/><Relationship Id="rId50" Type="http://schemas.openxmlformats.org/officeDocument/2006/relationships/image" Target="media/image43.wmf"/><Relationship Id="rId104" Type="http://schemas.openxmlformats.org/officeDocument/2006/relationships/image" Target="media/image95.wmf"/><Relationship Id="rId125" Type="http://schemas.openxmlformats.org/officeDocument/2006/relationships/image" Target="media/image114.wmf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7.wmf"/><Relationship Id="rId311" Type="http://schemas.openxmlformats.org/officeDocument/2006/relationships/image" Target="media/image299.wmf"/><Relationship Id="rId332" Type="http://schemas.openxmlformats.org/officeDocument/2006/relationships/image" Target="media/image320.wmf"/><Relationship Id="rId353" Type="http://schemas.openxmlformats.org/officeDocument/2006/relationships/image" Target="media/image341.wmf"/><Relationship Id="rId374" Type="http://schemas.openxmlformats.org/officeDocument/2006/relationships/image" Target="media/image362.wmf"/><Relationship Id="rId395" Type="http://schemas.openxmlformats.org/officeDocument/2006/relationships/image" Target="media/image381.wmf"/><Relationship Id="rId409" Type="http://schemas.openxmlformats.org/officeDocument/2006/relationships/image" Target="media/image394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2.wmf"/><Relationship Id="rId234" Type="http://schemas.openxmlformats.org/officeDocument/2006/relationships/image" Target="media/image223.wmf"/><Relationship Id="rId420" Type="http://schemas.openxmlformats.org/officeDocument/2006/relationships/image" Target="media/image405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55" Type="http://schemas.openxmlformats.org/officeDocument/2006/relationships/image" Target="media/image244.wmf"/><Relationship Id="rId276" Type="http://schemas.openxmlformats.org/officeDocument/2006/relationships/image" Target="media/image265.wmf"/><Relationship Id="rId297" Type="http://schemas.openxmlformats.org/officeDocument/2006/relationships/image" Target="media/image285.wmf"/><Relationship Id="rId441" Type="http://schemas.openxmlformats.org/officeDocument/2006/relationships/image" Target="media/image424.wmf"/><Relationship Id="rId462" Type="http://schemas.openxmlformats.org/officeDocument/2006/relationships/image" Target="media/image439.wmf"/><Relationship Id="rId40" Type="http://schemas.openxmlformats.org/officeDocument/2006/relationships/image" Target="media/image33.wmf"/><Relationship Id="rId115" Type="http://schemas.openxmlformats.org/officeDocument/2006/relationships/image" Target="media/image106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image" Target="media/image167.wmf"/><Relationship Id="rId301" Type="http://schemas.openxmlformats.org/officeDocument/2006/relationships/image" Target="media/image289.wmf"/><Relationship Id="rId322" Type="http://schemas.openxmlformats.org/officeDocument/2006/relationships/image" Target="media/image310.wmf"/><Relationship Id="rId343" Type="http://schemas.openxmlformats.org/officeDocument/2006/relationships/image" Target="media/image331.wmf"/><Relationship Id="rId364" Type="http://schemas.openxmlformats.org/officeDocument/2006/relationships/image" Target="media/image352.wmf"/><Relationship Id="rId61" Type="http://schemas.openxmlformats.org/officeDocument/2006/relationships/image" Target="media/image54.wmf"/><Relationship Id="rId82" Type="http://schemas.openxmlformats.org/officeDocument/2006/relationships/image" Target="media/image73.wmf"/><Relationship Id="rId199" Type="http://schemas.openxmlformats.org/officeDocument/2006/relationships/image" Target="media/image188.wmf"/><Relationship Id="rId203" Type="http://schemas.openxmlformats.org/officeDocument/2006/relationships/image" Target="media/image192.wmf"/><Relationship Id="rId385" Type="http://schemas.openxmlformats.org/officeDocument/2006/relationships/hyperlink" Target="consultantplus://offline/ref=B2B7DF2CE3765A7DCB8CCE08FE0D6F221BA16692FFE38B47B50ED35C9CH6I7I" TargetMode="External"/><Relationship Id="rId19" Type="http://schemas.openxmlformats.org/officeDocument/2006/relationships/image" Target="media/image12.wmf"/><Relationship Id="rId224" Type="http://schemas.openxmlformats.org/officeDocument/2006/relationships/image" Target="media/image213.wmf"/><Relationship Id="rId245" Type="http://schemas.openxmlformats.org/officeDocument/2006/relationships/image" Target="media/image234.wmf"/><Relationship Id="rId266" Type="http://schemas.openxmlformats.org/officeDocument/2006/relationships/image" Target="media/image255.wmf"/><Relationship Id="rId287" Type="http://schemas.openxmlformats.org/officeDocument/2006/relationships/image" Target="media/image275.wmf"/><Relationship Id="rId410" Type="http://schemas.openxmlformats.org/officeDocument/2006/relationships/image" Target="media/image395.wmf"/><Relationship Id="rId431" Type="http://schemas.openxmlformats.org/officeDocument/2006/relationships/image" Target="media/image416.wmf"/><Relationship Id="rId452" Type="http://schemas.openxmlformats.org/officeDocument/2006/relationships/image" Target="media/image434.wmf"/><Relationship Id="rId30" Type="http://schemas.openxmlformats.org/officeDocument/2006/relationships/image" Target="media/image23.wmf"/><Relationship Id="rId105" Type="http://schemas.openxmlformats.org/officeDocument/2006/relationships/image" Target="media/image96.wmf"/><Relationship Id="rId126" Type="http://schemas.openxmlformats.org/officeDocument/2006/relationships/image" Target="media/image115.wmf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300.wmf"/><Relationship Id="rId333" Type="http://schemas.openxmlformats.org/officeDocument/2006/relationships/image" Target="media/image321.wmf"/><Relationship Id="rId354" Type="http://schemas.openxmlformats.org/officeDocument/2006/relationships/image" Target="media/image342.wmf"/><Relationship Id="rId51" Type="http://schemas.openxmlformats.org/officeDocument/2006/relationships/image" Target="media/image44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78.wmf"/><Relationship Id="rId375" Type="http://schemas.openxmlformats.org/officeDocument/2006/relationships/image" Target="media/image363.wmf"/><Relationship Id="rId396" Type="http://schemas.openxmlformats.org/officeDocument/2006/relationships/image" Target="media/image382.wmf"/><Relationship Id="rId3" Type="http://schemas.openxmlformats.org/officeDocument/2006/relationships/settings" Target="settings.xml"/><Relationship Id="rId214" Type="http://schemas.openxmlformats.org/officeDocument/2006/relationships/image" Target="media/image203.wmf"/><Relationship Id="rId235" Type="http://schemas.openxmlformats.org/officeDocument/2006/relationships/image" Target="media/image224.wmf"/><Relationship Id="rId256" Type="http://schemas.openxmlformats.org/officeDocument/2006/relationships/image" Target="media/image245.wmf"/><Relationship Id="rId277" Type="http://schemas.openxmlformats.org/officeDocument/2006/relationships/image" Target="media/image266.wmf"/><Relationship Id="rId298" Type="http://schemas.openxmlformats.org/officeDocument/2006/relationships/image" Target="media/image286.wmf"/><Relationship Id="rId400" Type="http://schemas.openxmlformats.org/officeDocument/2006/relationships/image" Target="media/image386.wmf"/><Relationship Id="rId421" Type="http://schemas.openxmlformats.org/officeDocument/2006/relationships/image" Target="media/image406.wmf"/><Relationship Id="rId442" Type="http://schemas.openxmlformats.org/officeDocument/2006/relationships/image" Target="media/image425.wmf"/><Relationship Id="rId463" Type="http://schemas.openxmlformats.org/officeDocument/2006/relationships/image" Target="media/image440.wmf"/><Relationship Id="rId116" Type="http://schemas.openxmlformats.org/officeDocument/2006/relationships/image" Target="media/image107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90.wmf"/><Relationship Id="rId323" Type="http://schemas.openxmlformats.org/officeDocument/2006/relationships/image" Target="media/image311.wmf"/><Relationship Id="rId344" Type="http://schemas.openxmlformats.org/officeDocument/2006/relationships/image" Target="media/image332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hyperlink" Target="consultantplus://offline/ref=B2B7DF2CE3765A7DCB8CCE08FE0D6F221BA0689BF9EA8B47B50ED35C9C67F7CB3BD53D7157A80E42H3I6I" TargetMode="External"/><Relationship Id="rId83" Type="http://schemas.openxmlformats.org/officeDocument/2006/relationships/image" Target="media/image74.wmf"/><Relationship Id="rId179" Type="http://schemas.openxmlformats.org/officeDocument/2006/relationships/image" Target="media/image168.wmf"/><Relationship Id="rId365" Type="http://schemas.openxmlformats.org/officeDocument/2006/relationships/image" Target="media/image353.wmf"/><Relationship Id="rId386" Type="http://schemas.openxmlformats.org/officeDocument/2006/relationships/image" Target="media/image373.wmf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5" Type="http://schemas.openxmlformats.org/officeDocument/2006/relationships/image" Target="media/image214.wmf"/><Relationship Id="rId246" Type="http://schemas.openxmlformats.org/officeDocument/2006/relationships/image" Target="media/image235.wmf"/><Relationship Id="rId267" Type="http://schemas.openxmlformats.org/officeDocument/2006/relationships/image" Target="media/image256.wmf"/><Relationship Id="rId288" Type="http://schemas.openxmlformats.org/officeDocument/2006/relationships/image" Target="media/image276.wmf"/><Relationship Id="rId411" Type="http://schemas.openxmlformats.org/officeDocument/2006/relationships/image" Target="media/image396.wmf"/><Relationship Id="rId432" Type="http://schemas.openxmlformats.org/officeDocument/2006/relationships/image" Target="media/image417.wmf"/><Relationship Id="rId453" Type="http://schemas.openxmlformats.org/officeDocument/2006/relationships/image" Target="media/image435.wmf"/><Relationship Id="rId106" Type="http://schemas.openxmlformats.org/officeDocument/2006/relationships/image" Target="media/image97.wmf"/><Relationship Id="rId127" Type="http://schemas.openxmlformats.org/officeDocument/2006/relationships/image" Target="media/image116.wmf"/><Relationship Id="rId313" Type="http://schemas.openxmlformats.org/officeDocument/2006/relationships/image" Target="media/image301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image" Target="media/image322.wmf"/><Relationship Id="rId355" Type="http://schemas.openxmlformats.org/officeDocument/2006/relationships/image" Target="media/image343.wmf"/><Relationship Id="rId376" Type="http://schemas.openxmlformats.org/officeDocument/2006/relationships/image" Target="media/image364.wmf"/><Relationship Id="rId397" Type="http://schemas.openxmlformats.org/officeDocument/2006/relationships/image" Target="media/image383.wmf"/><Relationship Id="rId4" Type="http://schemas.openxmlformats.org/officeDocument/2006/relationships/webSettings" Target="webSettings.xml"/><Relationship Id="rId180" Type="http://schemas.openxmlformats.org/officeDocument/2006/relationships/image" Target="media/image169.wmf"/><Relationship Id="rId215" Type="http://schemas.openxmlformats.org/officeDocument/2006/relationships/image" Target="media/image204.wmf"/><Relationship Id="rId236" Type="http://schemas.openxmlformats.org/officeDocument/2006/relationships/image" Target="media/image225.wmf"/><Relationship Id="rId257" Type="http://schemas.openxmlformats.org/officeDocument/2006/relationships/image" Target="media/image246.wmf"/><Relationship Id="rId278" Type="http://schemas.openxmlformats.org/officeDocument/2006/relationships/hyperlink" Target="consultantplus://offline/ref=B2B7DF2CE3765A7DCB8CCE08FE0D6F2212A36790FEE9D64DBD57DF5E9B68A8DC3C9C317057A80EH4IEI" TargetMode="External"/><Relationship Id="rId401" Type="http://schemas.openxmlformats.org/officeDocument/2006/relationships/image" Target="media/image387.wmf"/><Relationship Id="rId422" Type="http://schemas.openxmlformats.org/officeDocument/2006/relationships/image" Target="media/image407.wmf"/><Relationship Id="rId443" Type="http://schemas.openxmlformats.org/officeDocument/2006/relationships/image" Target="media/image426.wmf"/><Relationship Id="rId464" Type="http://schemas.openxmlformats.org/officeDocument/2006/relationships/hyperlink" Target="consultantplus://offline/ref=B2B7DF2CE3765A7DCB8CCE08FE0D6F221BA16695F9E78B47B50ED35C9C67F7CB3BD53D7157A80D4BH3I9I" TargetMode="External"/><Relationship Id="rId303" Type="http://schemas.openxmlformats.org/officeDocument/2006/relationships/image" Target="media/image291.wmf"/><Relationship Id="rId42" Type="http://schemas.openxmlformats.org/officeDocument/2006/relationships/image" Target="media/image35.wmf"/><Relationship Id="rId84" Type="http://schemas.openxmlformats.org/officeDocument/2006/relationships/image" Target="media/image75.wmf"/><Relationship Id="rId138" Type="http://schemas.openxmlformats.org/officeDocument/2006/relationships/image" Target="media/image127.wmf"/><Relationship Id="rId345" Type="http://schemas.openxmlformats.org/officeDocument/2006/relationships/image" Target="media/image333.wmf"/><Relationship Id="rId387" Type="http://schemas.openxmlformats.org/officeDocument/2006/relationships/image" Target="media/image374.wmf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47" Type="http://schemas.openxmlformats.org/officeDocument/2006/relationships/image" Target="media/image236.wmf"/><Relationship Id="rId412" Type="http://schemas.openxmlformats.org/officeDocument/2006/relationships/image" Target="media/image397.wmf"/><Relationship Id="rId107" Type="http://schemas.openxmlformats.org/officeDocument/2006/relationships/image" Target="media/image98.wmf"/><Relationship Id="rId289" Type="http://schemas.openxmlformats.org/officeDocument/2006/relationships/image" Target="media/image277.wmf"/><Relationship Id="rId454" Type="http://schemas.openxmlformats.org/officeDocument/2006/relationships/image" Target="media/image436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38.wmf"/><Relationship Id="rId314" Type="http://schemas.openxmlformats.org/officeDocument/2006/relationships/image" Target="media/image302.wmf"/><Relationship Id="rId356" Type="http://schemas.openxmlformats.org/officeDocument/2006/relationships/image" Target="media/image344.wmf"/><Relationship Id="rId398" Type="http://schemas.openxmlformats.org/officeDocument/2006/relationships/image" Target="media/image384.wmf"/><Relationship Id="rId95" Type="http://schemas.openxmlformats.org/officeDocument/2006/relationships/image" Target="media/image86.wmf"/><Relationship Id="rId160" Type="http://schemas.openxmlformats.org/officeDocument/2006/relationships/image" Target="media/image149.wmf"/><Relationship Id="rId216" Type="http://schemas.openxmlformats.org/officeDocument/2006/relationships/image" Target="media/image205.wmf"/><Relationship Id="rId423" Type="http://schemas.openxmlformats.org/officeDocument/2006/relationships/image" Target="media/image408.wmf"/><Relationship Id="rId258" Type="http://schemas.openxmlformats.org/officeDocument/2006/relationships/image" Target="media/image247.wmf"/><Relationship Id="rId465" Type="http://schemas.openxmlformats.org/officeDocument/2006/relationships/fontTable" Target="fontTable.xml"/><Relationship Id="rId22" Type="http://schemas.openxmlformats.org/officeDocument/2006/relationships/image" Target="media/image15.wmf"/><Relationship Id="rId64" Type="http://schemas.openxmlformats.org/officeDocument/2006/relationships/image" Target="media/image55.wmf"/><Relationship Id="rId118" Type="http://schemas.openxmlformats.org/officeDocument/2006/relationships/image" Target="media/image109.wmf"/><Relationship Id="rId325" Type="http://schemas.openxmlformats.org/officeDocument/2006/relationships/image" Target="media/image313.wmf"/><Relationship Id="rId367" Type="http://schemas.openxmlformats.org/officeDocument/2006/relationships/image" Target="media/image355.wmf"/><Relationship Id="rId171" Type="http://schemas.openxmlformats.org/officeDocument/2006/relationships/image" Target="media/image160.wmf"/><Relationship Id="rId227" Type="http://schemas.openxmlformats.org/officeDocument/2006/relationships/image" Target="media/image216.wmf"/><Relationship Id="rId269" Type="http://schemas.openxmlformats.org/officeDocument/2006/relationships/image" Target="media/image258.wmf"/><Relationship Id="rId434" Type="http://schemas.openxmlformats.org/officeDocument/2006/relationships/image" Target="media/image419.wmf"/><Relationship Id="rId33" Type="http://schemas.openxmlformats.org/officeDocument/2006/relationships/image" Target="media/image26.wmf"/><Relationship Id="rId129" Type="http://schemas.openxmlformats.org/officeDocument/2006/relationships/image" Target="media/image118.wmf"/><Relationship Id="rId280" Type="http://schemas.openxmlformats.org/officeDocument/2006/relationships/image" Target="media/image268.wmf"/><Relationship Id="rId336" Type="http://schemas.openxmlformats.org/officeDocument/2006/relationships/image" Target="media/image324.wmf"/><Relationship Id="rId75" Type="http://schemas.openxmlformats.org/officeDocument/2006/relationships/image" Target="media/image66.wmf"/><Relationship Id="rId140" Type="http://schemas.openxmlformats.org/officeDocument/2006/relationships/image" Target="media/image129.wmf"/><Relationship Id="rId182" Type="http://schemas.openxmlformats.org/officeDocument/2006/relationships/image" Target="media/image171.wmf"/><Relationship Id="rId378" Type="http://schemas.openxmlformats.org/officeDocument/2006/relationships/image" Target="media/image366.wmf"/><Relationship Id="rId403" Type="http://schemas.openxmlformats.org/officeDocument/2006/relationships/image" Target="media/image388.wmf"/><Relationship Id="rId6" Type="http://schemas.openxmlformats.org/officeDocument/2006/relationships/endnotes" Target="endnotes.xml"/><Relationship Id="rId238" Type="http://schemas.openxmlformats.org/officeDocument/2006/relationships/image" Target="media/image227.wmf"/><Relationship Id="rId445" Type="http://schemas.openxmlformats.org/officeDocument/2006/relationships/image" Target="media/image428.wmf"/><Relationship Id="rId291" Type="http://schemas.openxmlformats.org/officeDocument/2006/relationships/image" Target="media/image279.wmf"/><Relationship Id="rId305" Type="http://schemas.openxmlformats.org/officeDocument/2006/relationships/image" Target="media/image293.wmf"/><Relationship Id="rId347" Type="http://schemas.openxmlformats.org/officeDocument/2006/relationships/image" Target="media/image33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8538</Words>
  <Characters>48667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zakup</cp:lastModifiedBy>
  <cp:revision>5</cp:revision>
  <dcterms:created xsi:type="dcterms:W3CDTF">2016-01-12T03:56:00Z</dcterms:created>
  <dcterms:modified xsi:type="dcterms:W3CDTF">2016-01-14T02:16:00Z</dcterms:modified>
</cp:coreProperties>
</file>